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3CC" w:rsidRPr="009F661B" w:rsidRDefault="007E0DA6" w:rsidP="00EE6468">
      <w:pPr>
        <w:pStyle w:val="Heading1"/>
        <w:numPr>
          <w:ilvl w:val="0"/>
          <w:numId w:val="6"/>
        </w:numPr>
        <w:rPr>
          <w:rFonts w:cstheme="minorHAnsi"/>
          <w:szCs w:val="24"/>
        </w:rPr>
      </w:pPr>
      <w:r w:rsidRPr="009F661B">
        <w:rPr>
          <w:rFonts w:cstheme="minorHAnsi"/>
          <w:szCs w:val="24"/>
        </w:rPr>
        <w:t>Scope</w:t>
      </w:r>
    </w:p>
    <w:p w:rsidR="007E0DA6" w:rsidRPr="009F661B" w:rsidRDefault="003713CC" w:rsidP="00260F9A">
      <w:pPr>
        <w:jc w:val="both"/>
        <w:rPr>
          <w:rFonts w:asciiTheme="minorHAnsi" w:hAnsiTheme="minorHAnsi" w:cstheme="minorHAnsi"/>
          <w:sz w:val="24"/>
          <w:szCs w:val="24"/>
        </w:rPr>
      </w:pPr>
      <w:r w:rsidRPr="009F661B">
        <w:rPr>
          <w:rFonts w:asciiTheme="minorHAnsi" w:hAnsiTheme="minorHAnsi" w:cstheme="minorHAnsi"/>
          <w:sz w:val="24"/>
          <w:szCs w:val="24"/>
        </w:rPr>
        <w:t>This</w:t>
      </w:r>
      <w:r w:rsidR="00B23A76" w:rsidRPr="009F661B">
        <w:rPr>
          <w:rFonts w:asciiTheme="minorHAnsi" w:hAnsiTheme="minorHAnsi" w:cstheme="minorHAnsi"/>
          <w:sz w:val="24"/>
          <w:szCs w:val="24"/>
        </w:rPr>
        <w:t xml:space="preserve"> procedure describes the assessment and certification of </w:t>
      </w:r>
      <w:r w:rsidR="00891DA8">
        <w:rPr>
          <w:rFonts w:asciiTheme="minorHAnsi" w:hAnsiTheme="minorHAnsi" w:cstheme="minorHAnsi"/>
          <w:sz w:val="24"/>
          <w:szCs w:val="24"/>
        </w:rPr>
        <w:t>BTVET</w:t>
      </w:r>
      <w:r w:rsidR="00F06769">
        <w:rPr>
          <w:rFonts w:asciiTheme="minorHAnsi" w:hAnsiTheme="minorHAnsi" w:cstheme="minorHAnsi"/>
          <w:sz w:val="24"/>
          <w:szCs w:val="24"/>
        </w:rPr>
        <w:t xml:space="preserve"> candidates</w:t>
      </w:r>
    </w:p>
    <w:p w:rsidR="007E0DA6" w:rsidRPr="009F661B" w:rsidRDefault="007E0DA6" w:rsidP="00EE6468">
      <w:pPr>
        <w:pStyle w:val="Heading1"/>
        <w:numPr>
          <w:ilvl w:val="0"/>
          <w:numId w:val="6"/>
        </w:numPr>
        <w:rPr>
          <w:rFonts w:cstheme="minorHAnsi"/>
          <w:szCs w:val="24"/>
        </w:rPr>
      </w:pPr>
      <w:r w:rsidRPr="009F661B">
        <w:rPr>
          <w:rFonts w:cstheme="minorHAnsi"/>
          <w:szCs w:val="24"/>
        </w:rPr>
        <w:t>Purpose</w:t>
      </w:r>
    </w:p>
    <w:p w:rsidR="007E0DA6" w:rsidRPr="009F661B" w:rsidRDefault="00B23A76" w:rsidP="00967AED">
      <w:pPr>
        <w:jc w:val="both"/>
        <w:rPr>
          <w:rFonts w:asciiTheme="minorHAnsi" w:hAnsiTheme="minorHAnsi" w:cstheme="minorHAnsi"/>
          <w:sz w:val="24"/>
          <w:szCs w:val="24"/>
        </w:rPr>
      </w:pPr>
      <w:r w:rsidRPr="009F661B">
        <w:rPr>
          <w:rFonts w:asciiTheme="minorHAnsi" w:hAnsiTheme="minorHAnsi" w:cstheme="minorHAnsi"/>
          <w:sz w:val="24"/>
          <w:szCs w:val="24"/>
        </w:rPr>
        <w:t xml:space="preserve">To describe the processes involved in the assessment and certification of </w:t>
      </w:r>
      <w:r w:rsidR="00891DA8">
        <w:rPr>
          <w:rFonts w:asciiTheme="minorHAnsi" w:hAnsiTheme="minorHAnsi" w:cstheme="minorHAnsi"/>
          <w:sz w:val="24"/>
          <w:szCs w:val="24"/>
        </w:rPr>
        <w:t xml:space="preserve">BTVET </w:t>
      </w:r>
      <w:r w:rsidR="00F06769">
        <w:rPr>
          <w:rFonts w:asciiTheme="minorHAnsi" w:hAnsiTheme="minorHAnsi" w:cstheme="minorHAnsi"/>
          <w:sz w:val="24"/>
          <w:szCs w:val="24"/>
        </w:rPr>
        <w:t>candidates</w:t>
      </w:r>
      <w:r w:rsidRPr="009F661B">
        <w:rPr>
          <w:rFonts w:asciiTheme="minorHAnsi" w:hAnsiTheme="minorHAnsi" w:cstheme="minorHAnsi"/>
          <w:sz w:val="24"/>
          <w:szCs w:val="24"/>
        </w:rPr>
        <w:t>. This covers the accreditation of assessment centres, accrediting assessors, developing</w:t>
      </w:r>
      <w:r w:rsidR="000F5072" w:rsidRPr="009F661B">
        <w:rPr>
          <w:rFonts w:asciiTheme="minorHAnsi" w:hAnsiTheme="minorHAnsi" w:cstheme="minorHAnsi"/>
          <w:sz w:val="24"/>
          <w:szCs w:val="24"/>
        </w:rPr>
        <w:t xml:space="preserve"> </w:t>
      </w:r>
      <w:r w:rsidR="00F06769">
        <w:rPr>
          <w:rFonts w:asciiTheme="minorHAnsi" w:hAnsiTheme="minorHAnsi" w:cstheme="minorHAnsi"/>
          <w:sz w:val="24"/>
          <w:szCs w:val="24"/>
        </w:rPr>
        <w:t>assessment</w:t>
      </w:r>
      <w:r w:rsidR="000F5072" w:rsidRPr="009F661B">
        <w:rPr>
          <w:rFonts w:asciiTheme="minorHAnsi" w:hAnsiTheme="minorHAnsi" w:cstheme="minorHAnsi"/>
          <w:sz w:val="24"/>
          <w:szCs w:val="24"/>
        </w:rPr>
        <w:t xml:space="preserve"> instruments, and assessing </w:t>
      </w:r>
      <w:r w:rsidR="00F06769">
        <w:rPr>
          <w:rFonts w:asciiTheme="minorHAnsi" w:hAnsiTheme="minorHAnsi" w:cstheme="minorHAnsi"/>
          <w:sz w:val="24"/>
          <w:szCs w:val="24"/>
        </w:rPr>
        <w:t>candidates</w:t>
      </w:r>
      <w:r w:rsidR="000F5072" w:rsidRPr="009F661B">
        <w:rPr>
          <w:rFonts w:asciiTheme="minorHAnsi" w:hAnsiTheme="minorHAnsi" w:cstheme="minorHAnsi"/>
          <w:sz w:val="24"/>
          <w:szCs w:val="24"/>
        </w:rPr>
        <w:t xml:space="preserve"> in CBA format</w:t>
      </w:r>
      <w:r w:rsidRPr="009F661B">
        <w:rPr>
          <w:rFonts w:asciiTheme="minorHAnsi" w:hAnsiTheme="minorHAnsi" w:cstheme="minorHAnsi"/>
          <w:sz w:val="24"/>
          <w:szCs w:val="24"/>
        </w:rPr>
        <w:t xml:space="preserve"> </w:t>
      </w:r>
    </w:p>
    <w:p w:rsidR="007E0DA6" w:rsidRPr="009F661B" w:rsidRDefault="007E0DA6" w:rsidP="00EE6468">
      <w:pPr>
        <w:pStyle w:val="Heading1"/>
        <w:numPr>
          <w:ilvl w:val="0"/>
          <w:numId w:val="6"/>
        </w:numPr>
        <w:rPr>
          <w:rFonts w:cstheme="minorHAnsi"/>
          <w:szCs w:val="24"/>
        </w:rPr>
      </w:pPr>
      <w:r w:rsidRPr="009F661B">
        <w:rPr>
          <w:rFonts w:cstheme="minorHAnsi"/>
          <w:szCs w:val="24"/>
        </w:rPr>
        <w:t>Terms and Definitions</w:t>
      </w:r>
    </w:p>
    <w:p w:rsidR="007E0DA6" w:rsidRPr="009F661B" w:rsidRDefault="00522BC3" w:rsidP="00E677F2">
      <w:pPr>
        <w:pStyle w:val="ListParagraph"/>
        <w:numPr>
          <w:ilvl w:val="0"/>
          <w:numId w:val="7"/>
        </w:numPr>
        <w:rPr>
          <w:rFonts w:asciiTheme="minorHAnsi" w:hAnsiTheme="minorHAnsi" w:cstheme="minorHAnsi"/>
          <w:sz w:val="24"/>
          <w:szCs w:val="24"/>
        </w:rPr>
      </w:pPr>
      <w:r w:rsidRPr="009F661B">
        <w:rPr>
          <w:rFonts w:asciiTheme="minorHAnsi" w:hAnsiTheme="minorHAnsi" w:cstheme="minorHAnsi"/>
          <w:sz w:val="24"/>
          <w:szCs w:val="24"/>
        </w:rPr>
        <w:t>ATP: Assessment and Training packages</w:t>
      </w:r>
    </w:p>
    <w:p w:rsidR="00115E9C" w:rsidRPr="009F661B" w:rsidRDefault="00115E9C" w:rsidP="00E677F2">
      <w:pPr>
        <w:pStyle w:val="ListParagraph"/>
        <w:numPr>
          <w:ilvl w:val="0"/>
          <w:numId w:val="7"/>
        </w:numPr>
        <w:rPr>
          <w:rFonts w:asciiTheme="minorHAnsi" w:hAnsiTheme="minorHAnsi" w:cstheme="minorHAnsi"/>
          <w:sz w:val="24"/>
          <w:szCs w:val="24"/>
        </w:rPr>
      </w:pPr>
      <w:r w:rsidRPr="009F661B">
        <w:rPr>
          <w:rFonts w:asciiTheme="minorHAnsi" w:hAnsiTheme="minorHAnsi" w:cstheme="minorHAnsi"/>
          <w:sz w:val="24"/>
          <w:szCs w:val="24"/>
        </w:rPr>
        <w:t>A&amp; C: Assessment and certification department of DIT</w:t>
      </w:r>
    </w:p>
    <w:p w:rsidR="00115E9C" w:rsidRPr="009F661B" w:rsidRDefault="00115E9C" w:rsidP="00E677F2">
      <w:pPr>
        <w:pStyle w:val="ListParagraph"/>
        <w:numPr>
          <w:ilvl w:val="0"/>
          <w:numId w:val="7"/>
        </w:numPr>
        <w:rPr>
          <w:rFonts w:asciiTheme="minorHAnsi" w:hAnsiTheme="minorHAnsi" w:cstheme="minorHAnsi"/>
          <w:sz w:val="24"/>
          <w:szCs w:val="24"/>
        </w:rPr>
      </w:pPr>
      <w:r w:rsidRPr="009F661B">
        <w:rPr>
          <w:rFonts w:asciiTheme="minorHAnsi" w:hAnsiTheme="minorHAnsi" w:cstheme="minorHAnsi"/>
          <w:sz w:val="24"/>
          <w:szCs w:val="24"/>
        </w:rPr>
        <w:t>BTVET: Business, Technical, Vocational Education and Training</w:t>
      </w:r>
    </w:p>
    <w:p w:rsidR="007E0DA6" w:rsidRPr="009F661B" w:rsidRDefault="00115E9C" w:rsidP="003134C2">
      <w:pPr>
        <w:pStyle w:val="ListParagraph"/>
        <w:numPr>
          <w:ilvl w:val="0"/>
          <w:numId w:val="7"/>
        </w:numPr>
        <w:rPr>
          <w:rFonts w:asciiTheme="minorHAnsi" w:hAnsiTheme="minorHAnsi" w:cstheme="minorHAnsi"/>
          <w:sz w:val="24"/>
          <w:szCs w:val="24"/>
        </w:rPr>
      </w:pPr>
      <w:r w:rsidRPr="009F661B">
        <w:rPr>
          <w:rFonts w:asciiTheme="minorHAnsi" w:hAnsiTheme="minorHAnsi" w:cstheme="minorHAnsi"/>
          <w:sz w:val="24"/>
          <w:szCs w:val="24"/>
        </w:rPr>
        <w:t>“The Act”: The BTVET Act, 2008</w:t>
      </w:r>
    </w:p>
    <w:p w:rsidR="00131268" w:rsidRPr="009F661B" w:rsidRDefault="00131268" w:rsidP="003134C2">
      <w:pPr>
        <w:pStyle w:val="ListParagraph"/>
        <w:numPr>
          <w:ilvl w:val="0"/>
          <w:numId w:val="7"/>
        </w:numPr>
        <w:rPr>
          <w:rFonts w:asciiTheme="minorHAnsi" w:hAnsiTheme="minorHAnsi" w:cstheme="minorHAnsi"/>
          <w:sz w:val="24"/>
          <w:szCs w:val="24"/>
        </w:rPr>
      </w:pPr>
      <w:r w:rsidRPr="009F661B">
        <w:rPr>
          <w:rFonts w:asciiTheme="minorHAnsi" w:hAnsiTheme="minorHAnsi" w:cstheme="minorHAnsi"/>
          <w:sz w:val="24"/>
          <w:szCs w:val="24"/>
        </w:rPr>
        <w:t>QS: Qualification Standards department of DIT</w:t>
      </w:r>
    </w:p>
    <w:p w:rsidR="000F5072" w:rsidRPr="009F661B" w:rsidRDefault="000F5072" w:rsidP="009F661B">
      <w:pPr>
        <w:pStyle w:val="ListParagraph"/>
        <w:numPr>
          <w:ilvl w:val="0"/>
          <w:numId w:val="7"/>
        </w:numPr>
        <w:rPr>
          <w:rFonts w:asciiTheme="minorHAnsi" w:hAnsiTheme="minorHAnsi" w:cstheme="minorHAnsi"/>
          <w:sz w:val="24"/>
          <w:szCs w:val="24"/>
        </w:rPr>
      </w:pPr>
      <w:r w:rsidRPr="009F661B">
        <w:rPr>
          <w:rFonts w:asciiTheme="minorHAnsi" w:hAnsiTheme="minorHAnsi" w:cstheme="minorHAnsi"/>
          <w:sz w:val="24"/>
          <w:szCs w:val="24"/>
        </w:rPr>
        <w:t xml:space="preserve">CBA: </w:t>
      </w:r>
      <w:r w:rsidR="009F661B">
        <w:rPr>
          <w:rFonts w:asciiTheme="minorHAnsi" w:hAnsiTheme="minorHAnsi" w:cstheme="minorHAnsi"/>
          <w:sz w:val="24"/>
          <w:szCs w:val="24"/>
        </w:rPr>
        <w:t>Competence based Assessment</w:t>
      </w:r>
    </w:p>
    <w:p w:rsidR="007E0DA6" w:rsidRPr="009F661B" w:rsidRDefault="007E0DA6" w:rsidP="00EE6468">
      <w:pPr>
        <w:pStyle w:val="Heading1"/>
        <w:numPr>
          <w:ilvl w:val="0"/>
          <w:numId w:val="6"/>
        </w:numPr>
        <w:rPr>
          <w:rFonts w:cstheme="minorHAnsi"/>
          <w:szCs w:val="24"/>
        </w:rPr>
      </w:pPr>
      <w:r w:rsidRPr="009F661B">
        <w:rPr>
          <w:rFonts w:cstheme="minorHAnsi"/>
          <w:szCs w:val="24"/>
        </w:rPr>
        <w:t>Responsibility</w:t>
      </w:r>
    </w:p>
    <w:p w:rsidR="007E0DA6" w:rsidRPr="009F661B" w:rsidRDefault="00260F9A" w:rsidP="00131268">
      <w:pPr>
        <w:jc w:val="both"/>
        <w:rPr>
          <w:rFonts w:asciiTheme="minorHAnsi" w:hAnsiTheme="minorHAnsi" w:cstheme="minorHAnsi"/>
          <w:sz w:val="24"/>
          <w:szCs w:val="24"/>
        </w:rPr>
      </w:pPr>
      <w:r w:rsidRPr="009F661B">
        <w:rPr>
          <w:rFonts w:asciiTheme="minorHAnsi" w:hAnsiTheme="minorHAnsi" w:cstheme="minorHAnsi"/>
          <w:sz w:val="24"/>
          <w:szCs w:val="24"/>
        </w:rPr>
        <w:t xml:space="preserve">The department head for </w:t>
      </w:r>
      <w:r w:rsidR="000F5072" w:rsidRPr="009F661B">
        <w:rPr>
          <w:rFonts w:asciiTheme="minorHAnsi" w:hAnsiTheme="minorHAnsi" w:cstheme="minorHAnsi"/>
          <w:sz w:val="24"/>
          <w:szCs w:val="24"/>
        </w:rPr>
        <w:t>Assessment and certification</w:t>
      </w:r>
      <w:r w:rsidRPr="009F661B">
        <w:rPr>
          <w:rFonts w:asciiTheme="minorHAnsi" w:hAnsiTheme="minorHAnsi" w:cstheme="minorHAnsi"/>
          <w:sz w:val="24"/>
          <w:szCs w:val="24"/>
        </w:rPr>
        <w:t xml:space="preserve"> department is responsible for implementing this procedure</w:t>
      </w:r>
      <w:r w:rsidR="000F5072" w:rsidRPr="009F661B">
        <w:rPr>
          <w:rFonts w:asciiTheme="minorHAnsi" w:hAnsiTheme="minorHAnsi" w:cstheme="minorHAnsi"/>
          <w:sz w:val="24"/>
          <w:szCs w:val="24"/>
        </w:rPr>
        <w:t>.</w:t>
      </w:r>
    </w:p>
    <w:p w:rsidR="000F5072" w:rsidRPr="009F661B" w:rsidRDefault="000F5072" w:rsidP="00AD2AAE">
      <w:pPr>
        <w:pStyle w:val="Heading1"/>
        <w:numPr>
          <w:ilvl w:val="0"/>
          <w:numId w:val="6"/>
        </w:numPr>
        <w:rPr>
          <w:rFonts w:cstheme="minorHAnsi"/>
          <w:szCs w:val="24"/>
        </w:rPr>
      </w:pPr>
      <w:r w:rsidRPr="009F661B">
        <w:rPr>
          <w:rFonts w:cstheme="minorHAnsi"/>
          <w:szCs w:val="24"/>
        </w:rPr>
        <w:t>Reference documents</w:t>
      </w:r>
    </w:p>
    <w:p w:rsidR="000F5072" w:rsidRPr="009F661B" w:rsidRDefault="000F5072" w:rsidP="009F661B">
      <w:pPr>
        <w:pStyle w:val="ListParagraph"/>
        <w:numPr>
          <w:ilvl w:val="0"/>
          <w:numId w:val="34"/>
        </w:numPr>
        <w:rPr>
          <w:rFonts w:asciiTheme="minorHAnsi" w:hAnsiTheme="minorHAnsi" w:cstheme="minorHAnsi"/>
          <w:sz w:val="24"/>
          <w:szCs w:val="24"/>
        </w:rPr>
      </w:pPr>
      <w:r w:rsidRPr="009F661B">
        <w:rPr>
          <w:rFonts w:asciiTheme="minorHAnsi" w:hAnsiTheme="minorHAnsi" w:cstheme="minorHAnsi"/>
          <w:sz w:val="24"/>
          <w:szCs w:val="24"/>
        </w:rPr>
        <w:t>BTVET Act 2008</w:t>
      </w:r>
    </w:p>
    <w:p w:rsidR="000F5072" w:rsidRPr="009F661B" w:rsidRDefault="000F5072" w:rsidP="009F661B">
      <w:pPr>
        <w:pStyle w:val="ListParagraph"/>
        <w:numPr>
          <w:ilvl w:val="0"/>
          <w:numId w:val="34"/>
        </w:numPr>
        <w:rPr>
          <w:rFonts w:asciiTheme="minorHAnsi" w:hAnsiTheme="minorHAnsi" w:cstheme="minorHAnsi"/>
          <w:sz w:val="24"/>
          <w:szCs w:val="24"/>
        </w:rPr>
      </w:pPr>
      <w:r w:rsidRPr="009F661B">
        <w:rPr>
          <w:rFonts w:asciiTheme="minorHAnsi" w:hAnsiTheme="minorHAnsi" w:cstheme="minorHAnsi"/>
          <w:sz w:val="24"/>
          <w:szCs w:val="24"/>
        </w:rPr>
        <w:t>UVQF framework</w:t>
      </w:r>
    </w:p>
    <w:p w:rsidR="000F5072" w:rsidRPr="009F661B" w:rsidRDefault="000F5072" w:rsidP="009F661B">
      <w:pPr>
        <w:pStyle w:val="ListParagraph"/>
        <w:numPr>
          <w:ilvl w:val="0"/>
          <w:numId w:val="34"/>
        </w:numPr>
        <w:rPr>
          <w:rFonts w:asciiTheme="minorHAnsi" w:hAnsiTheme="minorHAnsi" w:cstheme="minorHAnsi"/>
          <w:sz w:val="24"/>
          <w:szCs w:val="24"/>
        </w:rPr>
      </w:pPr>
      <w:r w:rsidRPr="009F661B">
        <w:rPr>
          <w:rFonts w:asciiTheme="minorHAnsi" w:hAnsiTheme="minorHAnsi" w:cstheme="minorHAnsi"/>
          <w:sz w:val="24"/>
          <w:szCs w:val="24"/>
        </w:rPr>
        <w:t>Quality assurance procedures Manual DIT/OP/001</w:t>
      </w:r>
    </w:p>
    <w:p w:rsidR="000F5072" w:rsidRPr="009F661B" w:rsidRDefault="000F5072" w:rsidP="000F5072">
      <w:pPr>
        <w:pStyle w:val="ListParagraph"/>
        <w:numPr>
          <w:ilvl w:val="0"/>
          <w:numId w:val="34"/>
        </w:numPr>
        <w:rPr>
          <w:rFonts w:asciiTheme="minorHAnsi" w:hAnsiTheme="minorHAnsi" w:cstheme="minorHAnsi"/>
          <w:sz w:val="24"/>
          <w:szCs w:val="24"/>
        </w:rPr>
      </w:pPr>
      <w:r w:rsidRPr="009F661B">
        <w:rPr>
          <w:rFonts w:asciiTheme="minorHAnsi" w:hAnsiTheme="minorHAnsi" w:cstheme="minorHAnsi"/>
          <w:sz w:val="24"/>
          <w:szCs w:val="24"/>
        </w:rPr>
        <w:t>Policy on Fees structure DIT/POL/001</w:t>
      </w:r>
      <w:r w:rsidR="00AD2AAE" w:rsidRPr="009F661B">
        <w:rPr>
          <w:rFonts w:asciiTheme="minorHAnsi" w:hAnsiTheme="minorHAnsi" w:cstheme="minorHAnsi"/>
          <w:sz w:val="24"/>
          <w:szCs w:val="24"/>
        </w:rPr>
        <w:t xml:space="preserve"> </w:t>
      </w:r>
    </w:p>
    <w:p w:rsidR="000F5072" w:rsidRPr="009F661B" w:rsidRDefault="000F5072" w:rsidP="000F5072">
      <w:pPr>
        <w:pStyle w:val="Heading1"/>
        <w:numPr>
          <w:ilvl w:val="0"/>
          <w:numId w:val="6"/>
        </w:numPr>
        <w:rPr>
          <w:rFonts w:cstheme="minorHAnsi"/>
          <w:szCs w:val="24"/>
        </w:rPr>
      </w:pPr>
      <w:r w:rsidRPr="009F661B">
        <w:rPr>
          <w:rFonts w:cstheme="minorHAnsi"/>
          <w:szCs w:val="24"/>
        </w:rPr>
        <w:t>Mandate for Assessment and certification</w:t>
      </w:r>
    </w:p>
    <w:p w:rsidR="001B2B47" w:rsidRPr="009F661B" w:rsidRDefault="001B2B47" w:rsidP="001B2B47">
      <w:pPr>
        <w:jc w:val="both"/>
        <w:rPr>
          <w:rFonts w:asciiTheme="minorHAnsi" w:hAnsiTheme="minorHAnsi" w:cstheme="minorHAnsi"/>
          <w:sz w:val="24"/>
          <w:szCs w:val="24"/>
        </w:rPr>
      </w:pPr>
      <w:r w:rsidRPr="009F661B">
        <w:rPr>
          <w:rFonts w:asciiTheme="minorHAnsi" w:hAnsiTheme="minorHAnsi" w:cstheme="minorHAnsi"/>
          <w:sz w:val="24"/>
          <w:szCs w:val="24"/>
        </w:rPr>
        <w:t>With reference to the BTVET Act 2008 and in relation with the BTVET strategic plan 2012/2022 and the DIT strategic plan, the Assessment and Certification Department (A&amp;C) has the mandate to execute the following:</w:t>
      </w:r>
    </w:p>
    <w:p w:rsidR="001B2B47" w:rsidRPr="009F661B" w:rsidRDefault="001B2B47" w:rsidP="001B2B47">
      <w:pPr>
        <w:pStyle w:val="ListParagraph"/>
        <w:numPr>
          <w:ilvl w:val="0"/>
          <w:numId w:val="21"/>
        </w:numPr>
        <w:jc w:val="both"/>
        <w:rPr>
          <w:rFonts w:asciiTheme="minorHAnsi" w:hAnsiTheme="minorHAnsi" w:cstheme="minorHAnsi"/>
          <w:sz w:val="24"/>
          <w:szCs w:val="24"/>
        </w:rPr>
      </w:pPr>
      <w:r w:rsidRPr="009F661B">
        <w:rPr>
          <w:rFonts w:asciiTheme="minorHAnsi" w:hAnsiTheme="minorHAnsi" w:cstheme="minorHAnsi"/>
          <w:sz w:val="24"/>
          <w:szCs w:val="24"/>
        </w:rPr>
        <w:t>Conducting inspection and accrediting registered training institutions/enterprises as UVQF assessment centres in the country;</w:t>
      </w:r>
    </w:p>
    <w:p w:rsidR="00282EF3" w:rsidRPr="009F661B" w:rsidRDefault="001B2B47" w:rsidP="001B2B47">
      <w:pPr>
        <w:pStyle w:val="ListParagraph"/>
        <w:numPr>
          <w:ilvl w:val="0"/>
          <w:numId w:val="21"/>
        </w:numPr>
        <w:jc w:val="both"/>
        <w:rPr>
          <w:rFonts w:asciiTheme="minorHAnsi" w:hAnsiTheme="minorHAnsi" w:cstheme="minorHAnsi"/>
          <w:sz w:val="24"/>
          <w:szCs w:val="24"/>
        </w:rPr>
      </w:pPr>
      <w:r w:rsidRPr="009F661B">
        <w:rPr>
          <w:rFonts w:asciiTheme="minorHAnsi" w:hAnsiTheme="minorHAnsi" w:cstheme="minorHAnsi"/>
          <w:sz w:val="24"/>
          <w:szCs w:val="24"/>
        </w:rPr>
        <w:t>Development, expansion and improvement of the purposeful application of Uganda Vocational Qualifications defined by the UVQF descriptors</w:t>
      </w:r>
    </w:p>
    <w:p w:rsidR="001B2B47" w:rsidRPr="009F661B" w:rsidRDefault="00070CBF" w:rsidP="00070CBF">
      <w:pPr>
        <w:pStyle w:val="ListParagraph"/>
        <w:numPr>
          <w:ilvl w:val="0"/>
          <w:numId w:val="21"/>
        </w:numPr>
        <w:jc w:val="both"/>
        <w:rPr>
          <w:rFonts w:asciiTheme="minorHAnsi" w:hAnsiTheme="minorHAnsi" w:cstheme="minorHAnsi"/>
          <w:sz w:val="24"/>
          <w:szCs w:val="24"/>
        </w:rPr>
      </w:pPr>
      <w:r w:rsidRPr="009F661B">
        <w:rPr>
          <w:rFonts w:asciiTheme="minorHAnsi" w:hAnsiTheme="minorHAnsi" w:cstheme="minorHAnsi"/>
          <w:sz w:val="24"/>
          <w:szCs w:val="24"/>
        </w:rPr>
        <w:t xml:space="preserve">Accrediting registered instructors/technical teachers and renowned skilled practitioners in the world of work as UVQF assessors and </w:t>
      </w:r>
      <w:r w:rsidR="00F06769">
        <w:rPr>
          <w:rFonts w:asciiTheme="minorHAnsi" w:hAnsiTheme="minorHAnsi" w:cstheme="minorHAnsi"/>
          <w:sz w:val="24"/>
          <w:szCs w:val="24"/>
        </w:rPr>
        <w:t>test item developers.</w:t>
      </w:r>
    </w:p>
    <w:p w:rsidR="00070CBF" w:rsidRPr="009F661B" w:rsidRDefault="00070CBF" w:rsidP="00070CBF">
      <w:pPr>
        <w:pStyle w:val="ListParagraph"/>
        <w:numPr>
          <w:ilvl w:val="0"/>
          <w:numId w:val="21"/>
        </w:numPr>
        <w:jc w:val="both"/>
        <w:rPr>
          <w:rFonts w:asciiTheme="minorHAnsi" w:hAnsiTheme="minorHAnsi" w:cstheme="minorHAnsi"/>
          <w:sz w:val="24"/>
          <w:szCs w:val="24"/>
        </w:rPr>
      </w:pPr>
      <w:r w:rsidRPr="009F661B">
        <w:rPr>
          <w:rFonts w:asciiTheme="minorHAnsi" w:hAnsiTheme="minorHAnsi" w:cstheme="minorHAnsi"/>
          <w:sz w:val="24"/>
          <w:szCs w:val="24"/>
        </w:rPr>
        <w:t>Conducting assessment in alignment with the defined occupational competences prescribed in the Assessment and Training Package (ATP) and awarding the Uganda Vocational Qualifications up t</w:t>
      </w:r>
      <w:r w:rsidR="00F06769">
        <w:rPr>
          <w:rFonts w:asciiTheme="minorHAnsi" w:hAnsiTheme="minorHAnsi" w:cstheme="minorHAnsi"/>
          <w:sz w:val="24"/>
          <w:szCs w:val="24"/>
        </w:rPr>
        <w:t>o UVQF Level 5</w:t>
      </w:r>
    </w:p>
    <w:p w:rsidR="00301942" w:rsidRPr="009F661B" w:rsidRDefault="00301942" w:rsidP="00301942">
      <w:pPr>
        <w:pStyle w:val="ListParagraph"/>
        <w:numPr>
          <w:ilvl w:val="0"/>
          <w:numId w:val="21"/>
        </w:numPr>
        <w:jc w:val="both"/>
        <w:rPr>
          <w:rFonts w:asciiTheme="minorHAnsi" w:hAnsiTheme="minorHAnsi" w:cstheme="minorHAnsi"/>
          <w:sz w:val="24"/>
          <w:szCs w:val="24"/>
        </w:rPr>
      </w:pPr>
      <w:r w:rsidRPr="009F661B">
        <w:rPr>
          <w:rFonts w:asciiTheme="minorHAnsi" w:hAnsiTheme="minorHAnsi" w:cstheme="minorHAnsi"/>
          <w:sz w:val="24"/>
          <w:szCs w:val="24"/>
        </w:rPr>
        <w:lastRenderedPageBreak/>
        <w:t>Promoting entrepreneurial values and skills in competence based education and training as an integral part of the UVQF</w:t>
      </w:r>
    </w:p>
    <w:p w:rsidR="00282EF3" w:rsidRPr="009F661B" w:rsidRDefault="00BE4100" w:rsidP="00BE4100">
      <w:pPr>
        <w:pStyle w:val="Heading1"/>
        <w:numPr>
          <w:ilvl w:val="0"/>
          <w:numId w:val="6"/>
        </w:numPr>
        <w:rPr>
          <w:rFonts w:cstheme="minorHAnsi"/>
          <w:szCs w:val="24"/>
        </w:rPr>
      </w:pPr>
      <w:r w:rsidRPr="009F661B">
        <w:rPr>
          <w:rFonts w:cstheme="minorHAnsi"/>
          <w:szCs w:val="24"/>
        </w:rPr>
        <w:t>Accreditation of Assessment centres</w:t>
      </w:r>
    </w:p>
    <w:p w:rsidR="00E97637" w:rsidRPr="009F661B" w:rsidRDefault="00E97637" w:rsidP="00E97637">
      <w:pPr>
        <w:pStyle w:val="Heading2"/>
        <w:numPr>
          <w:ilvl w:val="1"/>
          <w:numId w:val="6"/>
        </w:numPr>
        <w:rPr>
          <w:rFonts w:cstheme="minorHAnsi"/>
          <w:szCs w:val="24"/>
        </w:rPr>
      </w:pPr>
      <w:r w:rsidRPr="009F661B">
        <w:rPr>
          <w:rFonts w:cstheme="minorHAnsi"/>
          <w:szCs w:val="24"/>
        </w:rPr>
        <w:t>Pre-requisites for Assessment centres</w:t>
      </w:r>
    </w:p>
    <w:p w:rsidR="006D0011" w:rsidRPr="009F661B" w:rsidRDefault="006D0011" w:rsidP="00070CBF">
      <w:pPr>
        <w:jc w:val="both"/>
        <w:rPr>
          <w:rFonts w:asciiTheme="minorHAnsi" w:hAnsiTheme="minorHAnsi" w:cstheme="minorHAnsi"/>
          <w:sz w:val="24"/>
          <w:szCs w:val="24"/>
        </w:rPr>
      </w:pPr>
      <w:r w:rsidRPr="009F661B">
        <w:rPr>
          <w:rFonts w:asciiTheme="minorHAnsi" w:hAnsiTheme="minorHAnsi" w:cstheme="minorHAnsi"/>
          <w:sz w:val="24"/>
          <w:szCs w:val="24"/>
        </w:rPr>
        <w:t>Befor</w:t>
      </w:r>
      <w:r w:rsidR="00B41173" w:rsidRPr="009F661B">
        <w:rPr>
          <w:rFonts w:asciiTheme="minorHAnsi" w:hAnsiTheme="minorHAnsi" w:cstheme="minorHAnsi"/>
          <w:sz w:val="24"/>
          <w:szCs w:val="24"/>
        </w:rPr>
        <w:t>e a centre is accredited by DIT; t</w:t>
      </w:r>
      <w:r w:rsidRPr="009F661B">
        <w:rPr>
          <w:rFonts w:asciiTheme="minorHAnsi" w:hAnsiTheme="minorHAnsi" w:cstheme="minorHAnsi"/>
          <w:sz w:val="24"/>
          <w:szCs w:val="24"/>
        </w:rPr>
        <w:t>he following parameters are a requisite for a centre to qualify for inspection and subsequent accreditation as an assessment centre.</w:t>
      </w:r>
    </w:p>
    <w:p w:rsidR="006D0011" w:rsidRPr="009F661B" w:rsidRDefault="006D0011" w:rsidP="00B41173">
      <w:pPr>
        <w:pStyle w:val="ListParagraph"/>
        <w:numPr>
          <w:ilvl w:val="0"/>
          <w:numId w:val="12"/>
        </w:numPr>
        <w:rPr>
          <w:rFonts w:asciiTheme="minorHAnsi" w:hAnsiTheme="minorHAnsi" w:cstheme="minorHAnsi"/>
          <w:sz w:val="24"/>
          <w:szCs w:val="24"/>
        </w:rPr>
      </w:pPr>
      <w:r w:rsidRPr="009F661B">
        <w:rPr>
          <w:rFonts w:asciiTheme="minorHAnsi" w:hAnsiTheme="minorHAnsi" w:cstheme="minorHAnsi"/>
          <w:sz w:val="24"/>
          <w:szCs w:val="24"/>
        </w:rPr>
        <w:t>The institution must be registered with BTVET department or UGAPRIVI as a licensed BTVET training provider.</w:t>
      </w:r>
    </w:p>
    <w:p w:rsidR="006D0011" w:rsidRPr="009F661B" w:rsidRDefault="006D0011" w:rsidP="00E97637">
      <w:pPr>
        <w:pStyle w:val="ListParagraph"/>
        <w:numPr>
          <w:ilvl w:val="0"/>
          <w:numId w:val="12"/>
        </w:numPr>
        <w:rPr>
          <w:rFonts w:asciiTheme="minorHAnsi" w:hAnsiTheme="minorHAnsi" w:cstheme="minorHAnsi"/>
          <w:sz w:val="24"/>
          <w:szCs w:val="24"/>
        </w:rPr>
      </w:pPr>
      <w:r w:rsidRPr="009F661B">
        <w:rPr>
          <w:rFonts w:asciiTheme="minorHAnsi" w:hAnsiTheme="minorHAnsi" w:cstheme="minorHAnsi"/>
          <w:sz w:val="24"/>
          <w:szCs w:val="24"/>
        </w:rPr>
        <w:t>For the enterprise, it must be registered with the registrar of companies and has a valid operational license.</w:t>
      </w:r>
    </w:p>
    <w:p w:rsidR="006D0011" w:rsidRPr="009F661B" w:rsidRDefault="006D0011" w:rsidP="00070CBF">
      <w:pPr>
        <w:jc w:val="both"/>
        <w:rPr>
          <w:rFonts w:asciiTheme="minorHAnsi" w:hAnsiTheme="minorHAnsi" w:cstheme="minorHAnsi"/>
          <w:sz w:val="24"/>
          <w:szCs w:val="24"/>
        </w:rPr>
      </w:pPr>
      <w:r w:rsidRPr="009F661B">
        <w:rPr>
          <w:rFonts w:asciiTheme="minorHAnsi" w:hAnsiTheme="minorHAnsi" w:cstheme="minorHAnsi"/>
          <w:sz w:val="24"/>
          <w:szCs w:val="24"/>
        </w:rPr>
        <w:t>The registration certificate in both cases above is a basis for qualifying an applicant centre to be inspected for accreditation as an assessment centre.</w:t>
      </w:r>
    </w:p>
    <w:p w:rsidR="006D0011" w:rsidRPr="009F661B" w:rsidRDefault="006D0011" w:rsidP="00070CBF">
      <w:pPr>
        <w:pStyle w:val="ListParagraph"/>
        <w:numPr>
          <w:ilvl w:val="0"/>
          <w:numId w:val="12"/>
        </w:numPr>
        <w:jc w:val="both"/>
        <w:rPr>
          <w:rFonts w:asciiTheme="minorHAnsi" w:hAnsiTheme="minorHAnsi" w:cstheme="minorHAnsi"/>
          <w:sz w:val="24"/>
          <w:szCs w:val="24"/>
        </w:rPr>
      </w:pPr>
      <w:r w:rsidRPr="009F661B">
        <w:rPr>
          <w:rFonts w:asciiTheme="minorHAnsi" w:hAnsiTheme="minorHAnsi" w:cstheme="minorHAnsi"/>
          <w:sz w:val="24"/>
          <w:szCs w:val="24"/>
        </w:rPr>
        <w:t>The institution/enterprise should be in possession of a fulfilling environment for assessment of candidates. Besides the general infrastructure, the centre should have adequately equipped production shops to support assessment exercise in the relevant occupation.  And these comprises of desirable machinery, equipment, tools and materials (as per ATP specifications and number of candidates); either available at centre or proof that the centre can access them through collaborative partnership with industrial establishment and networking with centres within its proximity.</w:t>
      </w:r>
    </w:p>
    <w:p w:rsidR="00B31C48" w:rsidRPr="009F661B" w:rsidRDefault="006D0011" w:rsidP="00070CBF">
      <w:pPr>
        <w:pStyle w:val="ListParagraph"/>
        <w:numPr>
          <w:ilvl w:val="0"/>
          <w:numId w:val="12"/>
        </w:numPr>
        <w:jc w:val="both"/>
        <w:rPr>
          <w:rFonts w:asciiTheme="minorHAnsi" w:hAnsiTheme="minorHAnsi" w:cstheme="minorHAnsi"/>
          <w:sz w:val="24"/>
          <w:szCs w:val="24"/>
        </w:rPr>
      </w:pPr>
      <w:r w:rsidRPr="009F661B">
        <w:rPr>
          <w:rFonts w:asciiTheme="minorHAnsi" w:hAnsiTheme="minorHAnsi" w:cstheme="minorHAnsi"/>
          <w:sz w:val="24"/>
          <w:szCs w:val="24"/>
        </w:rPr>
        <w:t>The accredited centre is obliged to have capacity of qualified human resource to implement the assessment guidelines.</w:t>
      </w:r>
    </w:p>
    <w:p w:rsidR="00E97637" w:rsidRPr="009F661B" w:rsidRDefault="00E97637" w:rsidP="00E97637">
      <w:pPr>
        <w:pStyle w:val="Heading2"/>
        <w:numPr>
          <w:ilvl w:val="1"/>
          <w:numId w:val="6"/>
        </w:numPr>
        <w:rPr>
          <w:rFonts w:cstheme="minorHAnsi"/>
          <w:szCs w:val="24"/>
        </w:rPr>
      </w:pPr>
      <w:r w:rsidRPr="009F661B">
        <w:rPr>
          <w:rFonts w:cstheme="minorHAnsi"/>
          <w:szCs w:val="24"/>
        </w:rPr>
        <w:t xml:space="preserve">Accreditation process  </w:t>
      </w:r>
    </w:p>
    <w:p w:rsidR="00E97637" w:rsidRPr="009F661B" w:rsidRDefault="00E97637" w:rsidP="00070CBF">
      <w:pPr>
        <w:pStyle w:val="ListParagraph"/>
        <w:numPr>
          <w:ilvl w:val="0"/>
          <w:numId w:val="13"/>
        </w:numPr>
        <w:jc w:val="both"/>
        <w:rPr>
          <w:rFonts w:asciiTheme="minorHAnsi" w:hAnsiTheme="minorHAnsi" w:cstheme="minorHAnsi"/>
          <w:sz w:val="24"/>
          <w:szCs w:val="24"/>
        </w:rPr>
      </w:pPr>
      <w:r w:rsidRPr="009F661B">
        <w:rPr>
          <w:rFonts w:asciiTheme="minorHAnsi" w:hAnsiTheme="minorHAnsi" w:cstheme="minorHAnsi"/>
          <w:sz w:val="24"/>
          <w:szCs w:val="24"/>
        </w:rPr>
        <w:t xml:space="preserve">Interested centres and companies apply for accreditation directly to DIT </w:t>
      </w:r>
      <w:r w:rsidR="002D4D6C" w:rsidRPr="009F661B">
        <w:rPr>
          <w:rFonts w:asciiTheme="minorHAnsi" w:hAnsiTheme="minorHAnsi" w:cstheme="minorHAnsi"/>
          <w:sz w:val="24"/>
          <w:szCs w:val="24"/>
        </w:rPr>
        <w:t xml:space="preserve">using the online application form or the hard copy form, </w:t>
      </w:r>
      <w:r w:rsidR="002D4D6C" w:rsidRPr="00385E80">
        <w:rPr>
          <w:rFonts w:asciiTheme="minorHAnsi" w:hAnsiTheme="minorHAnsi" w:cstheme="minorHAnsi"/>
          <w:b/>
          <w:i/>
          <w:sz w:val="24"/>
          <w:szCs w:val="24"/>
        </w:rPr>
        <w:t>DIT/AC/F001</w:t>
      </w:r>
      <w:r w:rsidR="002D4D6C" w:rsidRPr="009F661B">
        <w:rPr>
          <w:rFonts w:asciiTheme="minorHAnsi" w:hAnsiTheme="minorHAnsi" w:cstheme="minorHAnsi"/>
          <w:b/>
          <w:sz w:val="24"/>
          <w:szCs w:val="24"/>
        </w:rPr>
        <w:t xml:space="preserve">, </w:t>
      </w:r>
      <w:r w:rsidR="002D4D6C" w:rsidRPr="009F661B">
        <w:rPr>
          <w:rFonts w:asciiTheme="minorHAnsi" w:hAnsiTheme="minorHAnsi" w:cstheme="minorHAnsi"/>
          <w:sz w:val="24"/>
          <w:szCs w:val="24"/>
        </w:rPr>
        <w:t>available at the DIT reception</w:t>
      </w:r>
      <w:r w:rsidRPr="009F661B">
        <w:rPr>
          <w:rFonts w:asciiTheme="minorHAnsi" w:hAnsiTheme="minorHAnsi" w:cstheme="minorHAnsi"/>
          <w:sz w:val="24"/>
          <w:szCs w:val="24"/>
        </w:rPr>
        <w:t>.</w:t>
      </w:r>
      <w:r w:rsidR="000903C1" w:rsidRPr="009F661B">
        <w:rPr>
          <w:rFonts w:asciiTheme="minorHAnsi" w:hAnsiTheme="minorHAnsi" w:cstheme="minorHAnsi"/>
          <w:sz w:val="24"/>
          <w:szCs w:val="24"/>
        </w:rPr>
        <w:t xml:space="preserve"> The filled form is submitted to the department of Assessment and certification together </w:t>
      </w:r>
      <w:r w:rsidR="00F06769">
        <w:rPr>
          <w:rFonts w:asciiTheme="minorHAnsi" w:hAnsiTheme="minorHAnsi" w:cstheme="minorHAnsi"/>
          <w:sz w:val="24"/>
          <w:szCs w:val="24"/>
        </w:rPr>
        <w:t>with evidence of payment of the application fees as per the fees policy.</w:t>
      </w:r>
    </w:p>
    <w:p w:rsidR="00E97637" w:rsidRPr="009F661B" w:rsidRDefault="00F06769" w:rsidP="000903C1">
      <w:pPr>
        <w:pStyle w:val="ListParagraph"/>
        <w:numPr>
          <w:ilvl w:val="0"/>
          <w:numId w:val="13"/>
        </w:numPr>
        <w:jc w:val="both"/>
        <w:rPr>
          <w:rFonts w:asciiTheme="minorHAnsi" w:hAnsiTheme="minorHAnsi" w:cstheme="minorHAnsi"/>
          <w:sz w:val="24"/>
          <w:szCs w:val="24"/>
        </w:rPr>
      </w:pPr>
      <w:r>
        <w:rPr>
          <w:rFonts w:asciiTheme="minorHAnsi" w:hAnsiTheme="minorHAnsi" w:cstheme="minorHAnsi"/>
          <w:sz w:val="24"/>
          <w:szCs w:val="24"/>
        </w:rPr>
        <w:t>The assessment and certification department</w:t>
      </w:r>
      <w:r w:rsidR="00E97637" w:rsidRPr="009F661B">
        <w:rPr>
          <w:rFonts w:asciiTheme="minorHAnsi" w:hAnsiTheme="minorHAnsi" w:cstheme="minorHAnsi"/>
          <w:sz w:val="24"/>
          <w:szCs w:val="24"/>
        </w:rPr>
        <w:t xml:space="preserve"> validates </w:t>
      </w:r>
      <w:r>
        <w:rPr>
          <w:rFonts w:asciiTheme="minorHAnsi" w:hAnsiTheme="minorHAnsi" w:cstheme="minorHAnsi"/>
          <w:sz w:val="24"/>
          <w:szCs w:val="24"/>
        </w:rPr>
        <w:t xml:space="preserve">the form for completeness; and schedules the assessment of the centre seeking </w:t>
      </w:r>
      <w:r w:rsidR="000C0945">
        <w:rPr>
          <w:rFonts w:asciiTheme="minorHAnsi" w:hAnsiTheme="minorHAnsi" w:cstheme="minorHAnsi"/>
          <w:sz w:val="24"/>
          <w:szCs w:val="24"/>
        </w:rPr>
        <w:t xml:space="preserve">inspection. This is captured by </w:t>
      </w:r>
      <w:r w:rsidR="000C0945" w:rsidRPr="009F661B">
        <w:rPr>
          <w:rFonts w:asciiTheme="minorHAnsi" w:hAnsiTheme="minorHAnsi" w:cstheme="minorHAnsi"/>
          <w:sz w:val="24"/>
          <w:szCs w:val="24"/>
        </w:rPr>
        <w:t xml:space="preserve">the schedule form </w:t>
      </w:r>
      <w:r w:rsidR="000C0945" w:rsidRPr="00385E80">
        <w:rPr>
          <w:rFonts w:asciiTheme="minorHAnsi" w:hAnsiTheme="minorHAnsi" w:cstheme="minorHAnsi"/>
          <w:b/>
          <w:i/>
          <w:sz w:val="24"/>
          <w:szCs w:val="24"/>
        </w:rPr>
        <w:t>DIT/AC/F002</w:t>
      </w:r>
      <w:r w:rsidR="00A967D9" w:rsidRPr="009F661B">
        <w:rPr>
          <w:rFonts w:asciiTheme="minorHAnsi" w:hAnsiTheme="minorHAnsi" w:cstheme="minorHAnsi"/>
          <w:sz w:val="24"/>
          <w:szCs w:val="24"/>
        </w:rPr>
        <w:t>.</w:t>
      </w:r>
      <w:r w:rsidR="000C0945">
        <w:rPr>
          <w:rFonts w:asciiTheme="minorHAnsi" w:hAnsiTheme="minorHAnsi" w:cstheme="minorHAnsi"/>
          <w:sz w:val="24"/>
          <w:szCs w:val="24"/>
        </w:rPr>
        <w:t xml:space="preserve"> Details of the inspection are shared with the centre to be inspected for preparation.</w:t>
      </w:r>
    </w:p>
    <w:p w:rsidR="007F0D40" w:rsidRPr="009F661B" w:rsidRDefault="00E80184" w:rsidP="00070CBF">
      <w:pPr>
        <w:pStyle w:val="ListParagraph"/>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inspection team </w:t>
      </w:r>
      <w:r w:rsidR="007F0D40" w:rsidRPr="009F661B">
        <w:rPr>
          <w:rFonts w:asciiTheme="minorHAnsi" w:hAnsiTheme="minorHAnsi" w:cstheme="minorHAnsi"/>
          <w:sz w:val="24"/>
          <w:szCs w:val="24"/>
        </w:rPr>
        <w:t>visit</w:t>
      </w:r>
      <w:r>
        <w:rPr>
          <w:rFonts w:asciiTheme="minorHAnsi" w:hAnsiTheme="minorHAnsi" w:cstheme="minorHAnsi"/>
          <w:sz w:val="24"/>
          <w:szCs w:val="24"/>
        </w:rPr>
        <w:t>s</w:t>
      </w:r>
      <w:r w:rsidR="007F0D40" w:rsidRPr="009F661B">
        <w:rPr>
          <w:rFonts w:asciiTheme="minorHAnsi" w:hAnsiTheme="minorHAnsi" w:cstheme="minorHAnsi"/>
          <w:sz w:val="24"/>
          <w:szCs w:val="24"/>
        </w:rPr>
        <w:t xml:space="preserve"> the assessment centre as the</w:t>
      </w:r>
      <w:r>
        <w:rPr>
          <w:rFonts w:asciiTheme="minorHAnsi" w:hAnsiTheme="minorHAnsi" w:cstheme="minorHAnsi"/>
          <w:sz w:val="24"/>
          <w:szCs w:val="24"/>
        </w:rPr>
        <w:t xml:space="preserve"> per</w:t>
      </w:r>
      <w:r w:rsidR="007F0D40" w:rsidRPr="009F661B">
        <w:rPr>
          <w:rFonts w:asciiTheme="minorHAnsi" w:hAnsiTheme="minorHAnsi" w:cstheme="minorHAnsi"/>
          <w:sz w:val="24"/>
          <w:szCs w:val="24"/>
        </w:rPr>
        <w:t xml:space="preserve"> inspection schedule </w:t>
      </w:r>
      <w:r w:rsidR="007F0D40" w:rsidRPr="00BF63D3">
        <w:rPr>
          <w:rFonts w:asciiTheme="minorHAnsi" w:hAnsiTheme="minorHAnsi" w:cstheme="minorHAnsi"/>
          <w:b/>
          <w:i/>
          <w:sz w:val="24"/>
          <w:szCs w:val="24"/>
        </w:rPr>
        <w:t>DIT/AC/F002</w:t>
      </w:r>
      <w:r w:rsidR="008A3CBE" w:rsidRPr="009F661B">
        <w:rPr>
          <w:rFonts w:asciiTheme="minorHAnsi" w:hAnsiTheme="minorHAnsi" w:cstheme="minorHAnsi"/>
          <w:b/>
          <w:sz w:val="24"/>
          <w:szCs w:val="24"/>
        </w:rPr>
        <w:t xml:space="preserve">. </w:t>
      </w:r>
      <w:r w:rsidR="000A0581">
        <w:rPr>
          <w:rFonts w:asciiTheme="minorHAnsi" w:hAnsiTheme="minorHAnsi" w:cstheme="minorHAnsi"/>
          <w:sz w:val="24"/>
          <w:szCs w:val="24"/>
        </w:rPr>
        <w:t>Centre inspection is carried out as per the Inspection Instrument developed and maintained by the A&amp;C department.</w:t>
      </w:r>
      <w:r w:rsidR="001A3F65" w:rsidRPr="009F661B">
        <w:rPr>
          <w:rFonts w:asciiTheme="minorHAnsi" w:hAnsiTheme="minorHAnsi" w:cstheme="minorHAnsi"/>
          <w:sz w:val="24"/>
          <w:szCs w:val="24"/>
        </w:rPr>
        <w:t xml:space="preserve"> </w:t>
      </w:r>
    </w:p>
    <w:p w:rsidR="00385E80" w:rsidRDefault="001A3F65" w:rsidP="00944611">
      <w:pPr>
        <w:pStyle w:val="ListParagraph"/>
        <w:numPr>
          <w:ilvl w:val="0"/>
          <w:numId w:val="13"/>
        </w:numPr>
        <w:jc w:val="both"/>
        <w:rPr>
          <w:rFonts w:asciiTheme="minorHAnsi" w:hAnsiTheme="minorHAnsi" w:cstheme="minorHAnsi"/>
          <w:sz w:val="24"/>
          <w:szCs w:val="24"/>
        </w:rPr>
      </w:pPr>
      <w:r w:rsidRPr="00385E80">
        <w:rPr>
          <w:rFonts w:asciiTheme="minorHAnsi" w:hAnsiTheme="minorHAnsi" w:cstheme="minorHAnsi"/>
          <w:sz w:val="24"/>
          <w:szCs w:val="24"/>
        </w:rPr>
        <w:t xml:space="preserve">The </w:t>
      </w:r>
      <w:r w:rsidR="000A0581">
        <w:rPr>
          <w:rFonts w:asciiTheme="minorHAnsi" w:hAnsiTheme="minorHAnsi" w:cstheme="minorHAnsi"/>
          <w:sz w:val="24"/>
          <w:szCs w:val="24"/>
        </w:rPr>
        <w:t>information captured by the inspection instrument</w:t>
      </w:r>
      <w:r w:rsidRPr="00385E80">
        <w:rPr>
          <w:rFonts w:asciiTheme="minorHAnsi" w:hAnsiTheme="minorHAnsi" w:cstheme="minorHAnsi"/>
          <w:sz w:val="24"/>
          <w:szCs w:val="24"/>
        </w:rPr>
        <w:t xml:space="preserve"> is </w:t>
      </w:r>
      <w:r w:rsidR="00385E80" w:rsidRPr="00385E80">
        <w:rPr>
          <w:rFonts w:asciiTheme="minorHAnsi" w:hAnsiTheme="minorHAnsi" w:cstheme="minorHAnsi"/>
          <w:sz w:val="24"/>
          <w:szCs w:val="24"/>
        </w:rPr>
        <w:t>reviewed by</w:t>
      </w:r>
      <w:r w:rsidRPr="00385E80">
        <w:rPr>
          <w:rFonts w:asciiTheme="minorHAnsi" w:hAnsiTheme="minorHAnsi" w:cstheme="minorHAnsi"/>
          <w:sz w:val="24"/>
          <w:szCs w:val="24"/>
        </w:rPr>
        <w:t xml:space="preserve"> the A&amp; C </w:t>
      </w:r>
      <w:r w:rsidR="000A0581">
        <w:rPr>
          <w:rFonts w:asciiTheme="minorHAnsi" w:hAnsiTheme="minorHAnsi" w:cstheme="minorHAnsi"/>
          <w:sz w:val="24"/>
          <w:szCs w:val="24"/>
        </w:rPr>
        <w:t>department;</w:t>
      </w:r>
      <w:r w:rsidR="00385E80" w:rsidRPr="00385E80">
        <w:rPr>
          <w:rFonts w:asciiTheme="minorHAnsi" w:hAnsiTheme="minorHAnsi" w:cstheme="minorHAnsi"/>
          <w:sz w:val="24"/>
          <w:szCs w:val="24"/>
        </w:rPr>
        <w:t xml:space="preserve"> which then recommends the centre to the Assessment and certifications committee of the ITC</w:t>
      </w:r>
      <w:r w:rsidR="00385E80">
        <w:rPr>
          <w:rFonts w:asciiTheme="minorHAnsi" w:hAnsiTheme="minorHAnsi" w:cstheme="minorHAnsi"/>
          <w:sz w:val="24"/>
          <w:szCs w:val="24"/>
        </w:rPr>
        <w:t>.</w:t>
      </w:r>
    </w:p>
    <w:p w:rsidR="00385E80" w:rsidRDefault="00385E80" w:rsidP="00944611">
      <w:pPr>
        <w:pStyle w:val="ListParagraph"/>
        <w:numPr>
          <w:ilvl w:val="0"/>
          <w:numId w:val="13"/>
        </w:numPr>
        <w:jc w:val="both"/>
        <w:rPr>
          <w:rFonts w:asciiTheme="minorHAnsi" w:hAnsiTheme="minorHAnsi" w:cstheme="minorHAnsi"/>
          <w:sz w:val="24"/>
          <w:szCs w:val="24"/>
        </w:rPr>
      </w:pPr>
      <w:r>
        <w:rPr>
          <w:rFonts w:asciiTheme="minorHAnsi" w:hAnsiTheme="minorHAnsi" w:cstheme="minorHAnsi"/>
          <w:sz w:val="24"/>
          <w:szCs w:val="24"/>
        </w:rPr>
        <w:lastRenderedPageBreak/>
        <w:t>Upon confirmation for suitability, the committee then forwards the centre details to the main ITC for approval.</w:t>
      </w:r>
    </w:p>
    <w:p w:rsidR="00E97637" w:rsidRPr="00385E80" w:rsidRDefault="000A0581" w:rsidP="00944611">
      <w:pPr>
        <w:pStyle w:val="ListParagraph"/>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Upon approval by the ,main ITC, the  A&amp;C department representative </w:t>
      </w:r>
      <w:bookmarkStart w:id="0" w:name="_GoBack"/>
      <w:bookmarkEnd w:id="0"/>
      <w:r w:rsidR="00385E80">
        <w:rPr>
          <w:rFonts w:asciiTheme="minorHAnsi" w:hAnsiTheme="minorHAnsi" w:cstheme="minorHAnsi"/>
          <w:sz w:val="24"/>
          <w:szCs w:val="24"/>
        </w:rPr>
        <w:t>informs the centre on the</w:t>
      </w:r>
      <w:r w:rsidR="001A3F65" w:rsidRPr="00385E80">
        <w:rPr>
          <w:rFonts w:asciiTheme="minorHAnsi" w:hAnsiTheme="minorHAnsi" w:cstheme="minorHAnsi"/>
          <w:sz w:val="24"/>
          <w:szCs w:val="24"/>
        </w:rPr>
        <w:t xml:space="preserve"> status of their accreditation application; and if successful, the centre is tasked to make payments of the mandated accreditation fees as stated in the fees policy, </w:t>
      </w:r>
      <w:r w:rsidR="001A3F65" w:rsidRPr="00385E80">
        <w:rPr>
          <w:rFonts w:asciiTheme="minorHAnsi" w:hAnsiTheme="minorHAnsi" w:cstheme="minorHAnsi"/>
          <w:b/>
          <w:sz w:val="24"/>
          <w:szCs w:val="24"/>
        </w:rPr>
        <w:t>DIT/POL/001</w:t>
      </w:r>
    </w:p>
    <w:p w:rsidR="00E97637" w:rsidRPr="009F661B" w:rsidRDefault="001A3F65" w:rsidP="00070CBF">
      <w:pPr>
        <w:pStyle w:val="ListParagraph"/>
        <w:numPr>
          <w:ilvl w:val="0"/>
          <w:numId w:val="13"/>
        </w:numPr>
        <w:jc w:val="both"/>
        <w:rPr>
          <w:rFonts w:asciiTheme="minorHAnsi" w:hAnsiTheme="minorHAnsi" w:cstheme="minorHAnsi"/>
          <w:sz w:val="24"/>
          <w:szCs w:val="24"/>
        </w:rPr>
      </w:pPr>
      <w:r w:rsidRPr="009F661B">
        <w:rPr>
          <w:rFonts w:asciiTheme="minorHAnsi" w:hAnsiTheme="minorHAnsi" w:cstheme="minorHAnsi"/>
          <w:sz w:val="24"/>
          <w:szCs w:val="24"/>
        </w:rPr>
        <w:t xml:space="preserve">The director, A&amp;C finally </w:t>
      </w:r>
      <w:r w:rsidR="00E97637" w:rsidRPr="009F661B">
        <w:rPr>
          <w:rFonts w:asciiTheme="minorHAnsi" w:hAnsiTheme="minorHAnsi" w:cstheme="minorHAnsi"/>
          <w:sz w:val="24"/>
          <w:szCs w:val="24"/>
        </w:rPr>
        <w:t>invites the successful centre to conclude an accreditation contract (including reporting o</w:t>
      </w:r>
      <w:r w:rsidR="001946D1" w:rsidRPr="009F661B">
        <w:rPr>
          <w:rFonts w:asciiTheme="minorHAnsi" w:hAnsiTheme="minorHAnsi" w:cstheme="minorHAnsi"/>
          <w:sz w:val="24"/>
          <w:szCs w:val="24"/>
        </w:rPr>
        <w:t>bligations and ethical values) which is followed by  issuing the</w:t>
      </w:r>
      <w:r w:rsidR="00E97637" w:rsidRPr="009F661B">
        <w:rPr>
          <w:rFonts w:asciiTheme="minorHAnsi" w:hAnsiTheme="minorHAnsi" w:cstheme="minorHAnsi"/>
          <w:sz w:val="24"/>
          <w:szCs w:val="24"/>
        </w:rPr>
        <w:t xml:space="preserve"> UVQF assessment registration certificate indicating centre number and specified duration in any of the following formats;</w:t>
      </w:r>
    </w:p>
    <w:p w:rsidR="00E97637" w:rsidRPr="009F661B" w:rsidRDefault="00E97637" w:rsidP="00070CBF">
      <w:pPr>
        <w:pStyle w:val="ListParagraph"/>
        <w:numPr>
          <w:ilvl w:val="0"/>
          <w:numId w:val="19"/>
        </w:numPr>
        <w:jc w:val="both"/>
        <w:rPr>
          <w:rFonts w:asciiTheme="minorHAnsi" w:hAnsiTheme="minorHAnsi" w:cstheme="minorHAnsi"/>
          <w:sz w:val="24"/>
          <w:szCs w:val="24"/>
        </w:rPr>
      </w:pPr>
      <w:r w:rsidRPr="009F661B">
        <w:rPr>
          <w:rFonts w:asciiTheme="minorHAnsi" w:hAnsiTheme="minorHAnsi" w:cstheme="minorHAnsi"/>
          <w:sz w:val="24"/>
          <w:szCs w:val="24"/>
        </w:rPr>
        <w:t>UVQF/0001 (for full occupational assessments leading to the award of national certificates and diplomas.</w:t>
      </w:r>
    </w:p>
    <w:p w:rsidR="00E97637" w:rsidRPr="009F661B" w:rsidRDefault="00E97637" w:rsidP="00070CBF">
      <w:pPr>
        <w:pStyle w:val="ListParagraph"/>
        <w:numPr>
          <w:ilvl w:val="0"/>
          <w:numId w:val="19"/>
        </w:numPr>
        <w:jc w:val="both"/>
        <w:rPr>
          <w:rFonts w:asciiTheme="minorHAnsi" w:hAnsiTheme="minorHAnsi" w:cstheme="minorHAnsi"/>
          <w:sz w:val="24"/>
          <w:szCs w:val="24"/>
        </w:rPr>
      </w:pPr>
      <w:r w:rsidRPr="009F661B">
        <w:rPr>
          <w:rFonts w:asciiTheme="minorHAnsi" w:hAnsiTheme="minorHAnsi" w:cstheme="minorHAnsi"/>
          <w:sz w:val="24"/>
          <w:szCs w:val="24"/>
        </w:rPr>
        <w:t>MAC/0001 (for the partial qualification award in the form of either a modular transcript or a Worker’s PAS).</w:t>
      </w:r>
    </w:p>
    <w:p w:rsidR="001946D1" w:rsidRPr="009F661B" w:rsidRDefault="001946D1" w:rsidP="00070CBF">
      <w:pPr>
        <w:pStyle w:val="ListParagraph"/>
        <w:numPr>
          <w:ilvl w:val="0"/>
          <w:numId w:val="13"/>
        </w:numPr>
        <w:jc w:val="both"/>
        <w:rPr>
          <w:rFonts w:asciiTheme="minorHAnsi" w:hAnsiTheme="minorHAnsi" w:cstheme="minorHAnsi"/>
          <w:sz w:val="24"/>
          <w:szCs w:val="24"/>
        </w:rPr>
      </w:pPr>
      <w:r w:rsidRPr="009F661B">
        <w:rPr>
          <w:rFonts w:asciiTheme="minorHAnsi" w:hAnsiTheme="minorHAnsi" w:cstheme="minorHAnsi"/>
          <w:sz w:val="24"/>
          <w:szCs w:val="24"/>
        </w:rPr>
        <w:t xml:space="preserve">Upon award of the accreditation certificate, the accredited centres register </w:t>
      </w:r>
      <w:r w:rsidRPr="009F661B">
        <w:rPr>
          <w:rFonts w:asciiTheme="minorHAnsi" w:hAnsiTheme="minorHAnsi" w:cstheme="minorHAnsi"/>
          <w:b/>
          <w:sz w:val="24"/>
          <w:szCs w:val="24"/>
        </w:rPr>
        <w:t xml:space="preserve">DIT/AC/R001 </w:t>
      </w:r>
      <w:r w:rsidRPr="009F661B">
        <w:rPr>
          <w:rFonts w:asciiTheme="minorHAnsi" w:hAnsiTheme="minorHAnsi" w:cstheme="minorHAnsi"/>
          <w:sz w:val="24"/>
          <w:szCs w:val="24"/>
        </w:rPr>
        <w:t>Is updated</w:t>
      </w:r>
      <w:r w:rsidR="00D9007C">
        <w:rPr>
          <w:rFonts w:asciiTheme="minorHAnsi" w:hAnsiTheme="minorHAnsi" w:cstheme="minorHAnsi"/>
          <w:sz w:val="24"/>
          <w:szCs w:val="24"/>
        </w:rPr>
        <w:t xml:space="preserve"> and maintained as a Data bank maintained by the A&amp;C department.</w:t>
      </w:r>
    </w:p>
    <w:p w:rsidR="002D4D6C" w:rsidRPr="009F661B" w:rsidRDefault="002D4D6C" w:rsidP="001C32F8">
      <w:pPr>
        <w:pStyle w:val="Heading2"/>
        <w:numPr>
          <w:ilvl w:val="1"/>
          <w:numId w:val="6"/>
        </w:numPr>
        <w:rPr>
          <w:rFonts w:cstheme="minorHAnsi"/>
          <w:szCs w:val="24"/>
        </w:rPr>
      </w:pPr>
      <w:r w:rsidRPr="009F661B">
        <w:rPr>
          <w:rFonts w:cstheme="minorHAnsi"/>
          <w:szCs w:val="24"/>
        </w:rPr>
        <w:t>Renewal of accreditation certificate</w:t>
      </w:r>
    </w:p>
    <w:p w:rsidR="000B26D0" w:rsidRPr="009F661B" w:rsidRDefault="00536F4E" w:rsidP="00070CBF">
      <w:pPr>
        <w:pStyle w:val="ListParagraph"/>
        <w:numPr>
          <w:ilvl w:val="0"/>
          <w:numId w:val="20"/>
        </w:numPr>
        <w:jc w:val="both"/>
        <w:rPr>
          <w:rFonts w:asciiTheme="minorHAnsi" w:hAnsiTheme="minorHAnsi" w:cstheme="minorHAnsi"/>
          <w:sz w:val="24"/>
          <w:szCs w:val="24"/>
        </w:rPr>
      </w:pPr>
      <w:r w:rsidRPr="009F661B">
        <w:rPr>
          <w:rFonts w:asciiTheme="minorHAnsi" w:hAnsiTheme="minorHAnsi" w:cstheme="minorHAnsi"/>
          <w:sz w:val="24"/>
          <w:szCs w:val="24"/>
        </w:rPr>
        <w:t>Certification/accreditation of assessment centres shall last for a period as confirmed by the council and as stipulated in the qual</w:t>
      </w:r>
      <w:r w:rsidR="000B26D0" w:rsidRPr="009F661B">
        <w:rPr>
          <w:rFonts w:asciiTheme="minorHAnsi" w:hAnsiTheme="minorHAnsi" w:cstheme="minorHAnsi"/>
          <w:sz w:val="24"/>
          <w:szCs w:val="24"/>
        </w:rPr>
        <w:t>ity assurance procedures manual.</w:t>
      </w:r>
    </w:p>
    <w:p w:rsidR="00536F4E" w:rsidRPr="009F661B" w:rsidRDefault="000B26D0" w:rsidP="00070CBF">
      <w:pPr>
        <w:pStyle w:val="ListParagraph"/>
        <w:numPr>
          <w:ilvl w:val="0"/>
          <w:numId w:val="20"/>
        </w:numPr>
        <w:jc w:val="both"/>
        <w:rPr>
          <w:rFonts w:asciiTheme="minorHAnsi" w:hAnsiTheme="minorHAnsi" w:cstheme="minorHAnsi"/>
          <w:sz w:val="24"/>
          <w:szCs w:val="24"/>
        </w:rPr>
      </w:pPr>
      <w:r w:rsidRPr="009F661B">
        <w:rPr>
          <w:rFonts w:asciiTheme="minorHAnsi" w:hAnsiTheme="minorHAnsi" w:cstheme="minorHAnsi"/>
          <w:sz w:val="24"/>
          <w:szCs w:val="24"/>
        </w:rPr>
        <w:t xml:space="preserve">Upon expiry, the centre head shall fill the application form </w:t>
      </w:r>
      <w:r w:rsidRPr="009F661B">
        <w:rPr>
          <w:rFonts w:asciiTheme="minorHAnsi" w:hAnsiTheme="minorHAnsi" w:cstheme="minorHAnsi"/>
          <w:b/>
          <w:sz w:val="24"/>
          <w:szCs w:val="24"/>
        </w:rPr>
        <w:t>DIT/AC/F001</w:t>
      </w:r>
      <w:r w:rsidRPr="009F661B">
        <w:rPr>
          <w:rFonts w:asciiTheme="minorHAnsi" w:hAnsiTheme="minorHAnsi" w:cstheme="minorHAnsi"/>
          <w:sz w:val="24"/>
          <w:szCs w:val="24"/>
        </w:rPr>
        <w:t>, indicating it’s for permit extension and as well attach a copy of the previous certificate.</w:t>
      </w:r>
    </w:p>
    <w:p w:rsidR="000B26D0" w:rsidRPr="009F661B" w:rsidRDefault="000B26D0" w:rsidP="00070CBF">
      <w:pPr>
        <w:pStyle w:val="ListParagraph"/>
        <w:numPr>
          <w:ilvl w:val="0"/>
          <w:numId w:val="20"/>
        </w:numPr>
        <w:jc w:val="both"/>
        <w:rPr>
          <w:rFonts w:asciiTheme="minorHAnsi" w:hAnsiTheme="minorHAnsi" w:cstheme="minorHAnsi"/>
          <w:i/>
          <w:sz w:val="24"/>
          <w:szCs w:val="24"/>
        </w:rPr>
      </w:pPr>
      <w:r w:rsidRPr="009F661B">
        <w:rPr>
          <w:rFonts w:asciiTheme="minorHAnsi" w:hAnsiTheme="minorHAnsi" w:cstheme="minorHAnsi"/>
          <w:sz w:val="24"/>
          <w:szCs w:val="24"/>
        </w:rPr>
        <w:t xml:space="preserve">The procedure is continued as stated in subsection </w:t>
      </w:r>
      <w:r w:rsidRPr="009F661B">
        <w:rPr>
          <w:rFonts w:asciiTheme="minorHAnsi" w:hAnsiTheme="minorHAnsi" w:cstheme="minorHAnsi"/>
          <w:i/>
          <w:sz w:val="24"/>
          <w:szCs w:val="24"/>
        </w:rPr>
        <w:t>7.2</w:t>
      </w:r>
      <w:r w:rsidRPr="009F661B">
        <w:rPr>
          <w:rFonts w:asciiTheme="minorHAnsi" w:hAnsiTheme="minorHAnsi" w:cstheme="minorHAnsi"/>
          <w:sz w:val="24"/>
          <w:szCs w:val="24"/>
        </w:rPr>
        <w:t xml:space="preserve">, above; specifically the procedure described in paragraphs </w:t>
      </w:r>
      <w:r w:rsidRPr="009F661B">
        <w:rPr>
          <w:rFonts w:asciiTheme="minorHAnsi" w:hAnsiTheme="minorHAnsi" w:cstheme="minorHAnsi"/>
          <w:i/>
          <w:sz w:val="24"/>
          <w:szCs w:val="24"/>
        </w:rPr>
        <w:t>b to h.</w:t>
      </w:r>
    </w:p>
    <w:p w:rsidR="000B26D0" w:rsidRPr="009F661B" w:rsidRDefault="000B26D0" w:rsidP="00070CBF">
      <w:pPr>
        <w:pStyle w:val="ListParagraph"/>
        <w:numPr>
          <w:ilvl w:val="0"/>
          <w:numId w:val="20"/>
        </w:numPr>
        <w:jc w:val="both"/>
        <w:rPr>
          <w:rFonts w:asciiTheme="minorHAnsi" w:hAnsiTheme="minorHAnsi" w:cstheme="minorHAnsi"/>
          <w:sz w:val="24"/>
          <w:szCs w:val="24"/>
        </w:rPr>
      </w:pPr>
      <w:r w:rsidRPr="009F661B">
        <w:rPr>
          <w:rFonts w:asciiTheme="minorHAnsi" w:hAnsiTheme="minorHAnsi" w:cstheme="minorHAnsi"/>
          <w:sz w:val="24"/>
          <w:szCs w:val="24"/>
        </w:rPr>
        <w:t>The inspections for re-certification/ accreditation extension shall be un-communicated, but within a period of six months from the date of applying for re-certification</w:t>
      </w:r>
    </w:p>
    <w:p w:rsidR="001C32F8" w:rsidRPr="009F661B" w:rsidRDefault="001C32F8" w:rsidP="00070CBF">
      <w:pPr>
        <w:pStyle w:val="ListParagraph"/>
        <w:numPr>
          <w:ilvl w:val="0"/>
          <w:numId w:val="20"/>
        </w:numPr>
        <w:jc w:val="both"/>
        <w:rPr>
          <w:rFonts w:asciiTheme="minorHAnsi" w:hAnsiTheme="minorHAnsi" w:cstheme="minorHAnsi"/>
          <w:sz w:val="24"/>
          <w:szCs w:val="24"/>
        </w:rPr>
      </w:pPr>
      <w:r w:rsidRPr="009F661B">
        <w:rPr>
          <w:rFonts w:asciiTheme="minorHAnsi" w:hAnsiTheme="minorHAnsi" w:cstheme="minorHAnsi"/>
          <w:sz w:val="24"/>
          <w:szCs w:val="24"/>
        </w:rPr>
        <w:t xml:space="preserve">Upon successful accreditation, the accredited centre register </w:t>
      </w:r>
      <w:r w:rsidRPr="009F661B">
        <w:rPr>
          <w:rFonts w:asciiTheme="minorHAnsi" w:hAnsiTheme="minorHAnsi" w:cstheme="minorHAnsi"/>
          <w:b/>
          <w:sz w:val="24"/>
          <w:szCs w:val="24"/>
        </w:rPr>
        <w:t xml:space="preserve">DIT/AC/R001 </w:t>
      </w:r>
      <w:r w:rsidRPr="009F661B">
        <w:rPr>
          <w:rFonts w:asciiTheme="minorHAnsi" w:hAnsiTheme="minorHAnsi" w:cstheme="minorHAnsi"/>
          <w:sz w:val="24"/>
          <w:szCs w:val="24"/>
        </w:rPr>
        <w:t>is updated</w:t>
      </w:r>
    </w:p>
    <w:p w:rsidR="001C32F8" w:rsidRPr="009F661B" w:rsidRDefault="001C32F8" w:rsidP="00070CBF">
      <w:pPr>
        <w:pStyle w:val="ListParagraph"/>
        <w:numPr>
          <w:ilvl w:val="0"/>
          <w:numId w:val="20"/>
        </w:numPr>
        <w:jc w:val="both"/>
        <w:rPr>
          <w:rFonts w:asciiTheme="minorHAnsi" w:hAnsiTheme="minorHAnsi" w:cstheme="minorHAnsi"/>
          <w:sz w:val="24"/>
          <w:szCs w:val="24"/>
        </w:rPr>
      </w:pPr>
      <w:r w:rsidRPr="009F661B">
        <w:rPr>
          <w:rFonts w:asciiTheme="minorHAnsi" w:hAnsiTheme="minorHAnsi" w:cstheme="minorHAnsi"/>
          <w:sz w:val="24"/>
          <w:szCs w:val="24"/>
        </w:rPr>
        <w:t>Centres that fail to apply for re-certification must notify the Directorate in writing within twelve (12) Months from the month of expiry.</w:t>
      </w:r>
    </w:p>
    <w:p w:rsidR="001C32F8" w:rsidRPr="009F661B" w:rsidRDefault="001C32F8" w:rsidP="00070CBF">
      <w:pPr>
        <w:pStyle w:val="ListParagraph"/>
        <w:numPr>
          <w:ilvl w:val="0"/>
          <w:numId w:val="20"/>
        </w:numPr>
        <w:jc w:val="both"/>
        <w:rPr>
          <w:rFonts w:asciiTheme="minorHAnsi" w:hAnsiTheme="minorHAnsi" w:cstheme="minorHAnsi"/>
          <w:sz w:val="24"/>
          <w:szCs w:val="24"/>
        </w:rPr>
      </w:pPr>
      <w:r w:rsidRPr="009F661B">
        <w:rPr>
          <w:rFonts w:asciiTheme="minorHAnsi" w:hAnsiTheme="minorHAnsi" w:cstheme="minorHAnsi"/>
          <w:sz w:val="24"/>
          <w:szCs w:val="24"/>
        </w:rPr>
        <w:t xml:space="preserve">Failure to apply for re-certification, without a written notice shall lead to </w:t>
      </w:r>
      <w:r w:rsidR="00D9007C" w:rsidRPr="009F661B">
        <w:rPr>
          <w:rFonts w:asciiTheme="minorHAnsi" w:hAnsiTheme="minorHAnsi" w:cstheme="minorHAnsi"/>
          <w:sz w:val="24"/>
          <w:szCs w:val="24"/>
        </w:rPr>
        <w:t>exclusion</w:t>
      </w:r>
      <w:r w:rsidRPr="009F661B">
        <w:rPr>
          <w:rFonts w:asciiTheme="minorHAnsi" w:hAnsiTheme="minorHAnsi" w:cstheme="minorHAnsi"/>
          <w:sz w:val="24"/>
          <w:szCs w:val="24"/>
        </w:rPr>
        <w:t xml:space="preserve"> from the accredited centre register </w:t>
      </w:r>
      <w:r w:rsidRPr="009F661B">
        <w:rPr>
          <w:rFonts w:asciiTheme="minorHAnsi" w:hAnsiTheme="minorHAnsi" w:cstheme="minorHAnsi"/>
          <w:b/>
          <w:sz w:val="24"/>
          <w:szCs w:val="24"/>
        </w:rPr>
        <w:t>DIT/AC/R001</w:t>
      </w:r>
      <w:r w:rsidRPr="009F661B">
        <w:rPr>
          <w:rFonts w:asciiTheme="minorHAnsi" w:hAnsiTheme="minorHAnsi" w:cstheme="minorHAnsi"/>
          <w:sz w:val="24"/>
          <w:szCs w:val="24"/>
        </w:rPr>
        <w:t>.</w:t>
      </w:r>
    </w:p>
    <w:p w:rsidR="00BE4100" w:rsidRPr="009F661B" w:rsidRDefault="00A07566" w:rsidP="00906944">
      <w:pPr>
        <w:pStyle w:val="Heading1"/>
        <w:numPr>
          <w:ilvl w:val="0"/>
          <w:numId w:val="6"/>
        </w:numPr>
        <w:rPr>
          <w:rFonts w:cstheme="minorHAnsi"/>
          <w:szCs w:val="24"/>
        </w:rPr>
      </w:pPr>
      <w:r w:rsidRPr="009F661B">
        <w:rPr>
          <w:rFonts w:cstheme="minorHAnsi"/>
          <w:szCs w:val="24"/>
        </w:rPr>
        <w:t>Certification</w:t>
      </w:r>
      <w:r w:rsidR="00BE4100" w:rsidRPr="009F661B">
        <w:rPr>
          <w:rFonts w:cstheme="minorHAnsi"/>
          <w:szCs w:val="24"/>
        </w:rPr>
        <w:t xml:space="preserve"> of assessors</w:t>
      </w:r>
    </w:p>
    <w:p w:rsidR="00070CBF" w:rsidRPr="009F661B" w:rsidRDefault="00906944" w:rsidP="00906944">
      <w:pPr>
        <w:pStyle w:val="Heading2"/>
        <w:numPr>
          <w:ilvl w:val="1"/>
          <w:numId w:val="6"/>
        </w:numPr>
        <w:rPr>
          <w:rFonts w:cstheme="minorHAnsi"/>
          <w:szCs w:val="24"/>
        </w:rPr>
      </w:pPr>
      <w:r w:rsidRPr="009F661B">
        <w:rPr>
          <w:rFonts w:cstheme="minorHAnsi"/>
          <w:szCs w:val="24"/>
        </w:rPr>
        <w:t>Pre-requisites for Assessors</w:t>
      </w:r>
    </w:p>
    <w:p w:rsidR="00906944" w:rsidRPr="009F661B" w:rsidRDefault="00906944" w:rsidP="00906944">
      <w:pPr>
        <w:rPr>
          <w:rFonts w:asciiTheme="minorHAnsi" w:hAnsiTheme="minorHAnsi" w:cstheme="minorHAnsi"/>
          <w:sz w:val="24"/>
          <w:szCs w:val="24"/>
        </w:rPr>
      </w:pPr>
      <w:r w:rsidRPr="009F661B">
        <w:rPr>
          <w:rFonts w:asciiTheme="minorHAnsi" w:hAnsiTheme="minorHAnsi" w:cstheme="minorHAnsi"/>
          <w:sz w:val="24"/>
          <w:szCs w:val="24"/>
        </w:rPr>
        <w:t>Prior to the accreditation of the assessors, the following pre-requisites must be validated</w:t>
      </w:r>
    </w:p>
    <w:p w:rsidR="00070CBF" w:rsidRPr="009F661B" w:rsidRDefault="00070CBF" w:rsidP="005B61EA">
      <w:pPr>
        <w:pStyle w:val="ListParagraph"/>
        <w:numPr>
          <w:ilvl w:val="0"/>
          <w:numId w:val="22"/>
        </w:numPr>
        <w:jc w:val="both"/>
        <w:rPr>
          <w:rFonts w:asciiTheme="minorHAnsi" w:hAnsiTheme="minorHAnsi" w:cstheme="minorHAnsi"/>
          <w:sz w:val="24"/>
          <w:szCs w:val="24"/>
        </w:rPr>
      </w:pPr>
      <w:r w:rsidRPr="009F661B">
        <w:rPr>
          <w:rFonts w:asciiTheme="minorHAnsi" w:hAnsiTheme="minorHAnsi" w:cstheme="minorHAnsi"/>
          <w:sz w:val="24"/>
          <w:szCs w:val="24"/>
        </w:rPr>
        <w:t>The instructor/Supervisor/Entrepreneur should be in possession of formal vocational/technical qualification in the occupational area of assessor accreditation.</w:t>
      </w:r>
    </w:p>
    <w:p w:rsidR="00906944" w:rsidRPr="009F661B" w:rsidRDefault="00070CBF" w:rsidP="005B61EA">
      <w:pPr>
        <w:pStyle w:val="ListParagraph"/>
        <w:numPr>
          <w:ilvl w:val="0"/>
          <w:numId w:val="22"/>
        </w:numPr>
        <w:jc w:val="both"/>
        <w:rPr>
          <w:rFonts w:asciiTheme="minorHAnsi" w:hAnsiTheme="minorHAnsi" w:cstheme="minorHAnsi"/>
          <w:sz w:val="24"/>
          <w:szCs w:val="24"/>
        </w:rPr>
      </w:pPr>
      <w:r w:rsidRPr="009F661B">
        <w:rPr>
          <w:rFonts w:asciiTheme="minorHAnsi" w:hAnsiTheme="minorHAnsi" w:cstheme="minorHAnsi"/>
          <w:sz w:val="24"/>
          <w:szCs w:val="24"/>
        </w:rPr>
        <w:t>The qualification preferably should be at least one level higher than the level of the candidate with proven industrial experience of not less than 3 years</w:t>
      </w:r>
      <w:r w:rsidR="00906944" w:rsidRPr="009F661B">
        <w:rPr>
          <w:rFonts w:asciiTheme="minorHAnsi" w:hAnsiTheme="minorHAnsi" w:cstheme="minorHAnsi"/>
          <w:sz w:val="24"/>
          <w:szCs w:val="24"/>
        </w:rPr>
        <w:t xml:space="preserve"> in active occupation practice.</w:t>
      </w:r>
    </w:p>
    <w:p w:rsidR="00070CBF" w:rsidRPr="009F661B" w:rsidRDefault="00070CBF" w:rsidP="005B61EA">
      <w:pPr>
        <w:pStyle w:val="ListParagraph"/>
        <w:numPr>
          <w:ilvl w:val="0"/>
          <w:numId w:val="22"/>
        </w:numPr>
        <w:jc w:val="both"/>
        <w:rPr>
          <w:rFonts w:asciiTheme="minorHAnsi" w:hAnsiTheme="minorHAnsi" w:cstheme="minorHAnsi"/>
          <w:sz w:val="24"/>
          <w:szCs w:val="24"/>
        </w:rPr>
      </w:pPr>
      <w:r w:rsidRPr="009F661B">
        <w:rPr>
          <w:rFonts w:asciiTheme="minorHAnsi" w:hAnsiTheme="minorHAnsi" w:cstheme="minorHAnsi"/>
          <w:sz w:val="24"/>
          <w:szCs w:val="24"/>
        </w:rPr>
        <w:lastRenderedPageBreak/>
        <w:t>The individual should have participated successfully in assessor training offered by DIT and should be conversant with communication skills.</w:t>
      </w:r>
    </w:p>
    <w:p w:rsidR="00D04D1E" w:rsidRPr="009F661B" w:rsidRDefault="00D04D1E" w:rsidP="00070CBF">
      <w:pPr>
        <w:rPr>
          <w:rFonts w:asciiTheme="minorHAnsi" w:hAnsiTheme="minorHAnsi" w:cstheme="minorHAnsi"/>
          <w:sz w:val="24"/>
          <w:szCs w:val="24"/>
        </w:rPr>
      </w:pPr>
    </w:p>
    <w:p w:rsidR="00D04D1E" w:rsidRPr="009F661B" w:rsidRDefault="00D04D1E" w:rsidP="00D04D1E">
      <w:pPr>
        <w:pStyle w:val="Heading2"/>
        <w:numPr>
          <w:ilvl w:val="1"/>
          <w:numId w:val="6"/>
        </w:numPr>
        <w:rPr>
          <w:rFonts w:cstheme="minorHAnsi"/>
          <w:szCs w:val="24"/>
        </w:rPr>
      </w:pPr>
      <w:r w:rsidRPr="009F661B">
        <w:rPr>
          <w:rFonts w:cstheme="minorHAnsi"/>
          <w:szCs w:val="24"/>
        </w:rPr>
        <w:t>Procedure for recruiting assessors</w:t>
      </w:r>
    </w:p>
    <w:p w:rsidR="00D04D1E" w:rsidRPr="009F661B" w:rsidRDefault="00D04D1E" w:rsidP="00070CBF">
      <w:pPr>
        <w:rPr>
          <w:rFonts w:asciiTheme="minorHAnsi" w:hAnsiTheme="minorHAnsi" w:cstheme="minorHAnsi"/>
          <w:sz w:val="24"/>
          <w:szCs w:val="24"/>
        </w:rPr>
      </w:pPr>
      <w:r w:rsidRPr="009F661B">
        <w:rPr>
          <w:rFonts w:asciiTheme="minorHAnsi" w:hAnsiTheme="minorHAnsi" w:cstheme="minorHAnsi"/>
          <w:sz w:val="24"/>
          <w:szCs w:val="24"/>
        </w:rPr>
        <w:t>Assessors are recruited through any of the following means:</w:t>
      </w:r>
    </w:p>
    <w:p w:rsidR="00D04D1E" w:rsidRPr="009F661B" w:rsidRDefault="00D04D1E" w:rsidP="005B61EA">
      <w:pPr>
        <w:pStyle w:val="ListParagraph"/>
        <w:numPr>
          <w:ilvl w:val="0"/>
          <w:numId w:val="23"/>
        </w:numPr>
        <w:jc w:val="both"/>
        <w:rPr>
          <w:rFonts w:asciiTheme="minorHAnsi" w:hAnsiTheme="minorHAnsi" w:cstheme="minorHAnsi"/>
          <w:sz w:val="24"/>
          <w:szCs w:val="24"/>
        </w:rPr>
      </w:pPr>
      <w:r w:rsidRPr="009F661B">
        <w:rPr>
          <w:rFonts w:asciiTheme="minorHAnsi" w:hAnsiTheme="minorHAnsi" w:cstheme="minorHAnsi"/>
          <w:sz w:val="24"/>
          <w:szCs w:val="24"/>
        </w:rPr>
        <w:t>Cross referencing the database of individuals that participated in the development of ATPs, under the department of Qualifications Standards</w:t>
      </w:r>
    </w:p>
    <w:p w:rsidR="00D04D1E" w:rsidRPr="009F661B" w:rsidRDefault="00D04D1E" w:rsidP="005B61EA">
      <w:pPr>
        <w:pStyle w:val="ListParagraph"/>
        <w:numPr>
          <w:ilvl w:val="0"/>
          <w:numId w:val="23"/>
        </w:numPr>
        <w:jc w:val="both"/>
        <w:rPr>
          <w:rFonts w:asciiTheme="minorHAnsi" w:hAnsiTheme="minorHAnsi" w:cstheme="minorHAnsi"/>
          <w:sz w:val="24"/>
          <w:szCs w:val="24"/>
        </w:rPr>
      </w:pPr>
      <w:r w:rsidRPr="009F661B">
        <w:rPr>
          <w:rFonts w:asciiTheme="minorHAnsi" w:hAnsiTheme="minorHAnsi" w:cstheme="minorHAnsi"/>
          <w:sz w:val="24"/>
          <w:szCs w:val="24"/>
        </w:rPr>
        <w:t xml:space="preserve">Executing a call for referrals from heads of training institutions for that particular occupation </w:t>
      </w:r>
    </w:p>
    <w:p w:rsidR="00D04D1E" w:rsidRPr="009F661B" w:rsidRDefault="00D04D1E" w:rsidP="000D00F9">
      <w:pPr>
        <w:pStyle w:val="ListParagraph"/>
        <w:numPr>
          <w:ilvl w:val="0"/>
          <w:numId w:val="23"/>
        </w:numPr>
        <w:rPr>
          <w:rFonts w:asciiTheme="minorHAnsi" w:hAnsiTheme="minorHAnsi" w:cstheme="minorHAnsi"/>
          <w:sz w:val="24"/>
          <w:szCs w:val="24"/>
        </w:rPr>
      </w:pPr>
      <w:r w:rsidRPr="009F661B">
        <w:rPr>
          <w:rFonts w:asciiTheme="minorHAnsi" w:hAnsiTheme="minorHAnsi" w:cstheme="minorHAnsi"/>
          <w:sz w:val="24"/>
          <w:szCs w:val="24"/>
        </w:rPr>
        <w:t>Executing a call for direct applicants seeking to become assessors</w:t>
      </w:r>
    </w:p>
    <w:p w:rsidR="000D00F9" w:rsidRPr="009F661B" w:rsidRDefault="000D00F9" w:rsidP="000D00F9">
      <w:pPr>
        <w:rPr>
          <w:rFonts w:asciiTheme="minorHAnsi" w:hAnsiTheme="minorHAnsi" w:cstheme="minorHAnsi"/>
          <w:sz w:val="24"/>
          <w:szCs w:val="24"/>
        </w:rPr>
      </w:pPr>
      <w:r w:rsidRPr="009F661B">
        <w:rPr>
          <w:rFonts w:asciiTheme="minorHAnsi" w:hAnsiTheme="minorHAnsi" w:cstheme="minorHAnsi"/>
          <w:sz w:val="24"/>
          <w:szCs w:val="24"/>
        </w:rPr>
        <w:t xml:space="preserve">Selected assessors are required to fill the application form </w:t>
      </w:r>
      <w:r w:rsidRPr="009F661B">
        <w:rPr>
          <w:rFonts w:asciiTheme="minorHAnsi" w:hAnsiTheme="minorHAnsi" w:cstheme="minorHAnsi"/>
          <w:b/>
          <w:sz w:val="24"/>
          <w:szCs w:val="24"/>
        </w:rPr>
        <w:t>DIT/AC/F004</w:t>
      </w:r>
      <w:r w:rsidRPr="009F661B">
        <w:rPr>
          <w:rFonts w:asciiTheme="minorHAnsi" w:hAnsiTheme="minorHAnsi" w:cstheme="minorHAnsi"/>
          <w:sz w:val="24"/>
          <w:szCs w:val="24"/>
        </w:rPr>
        <w:t>.</w:t>
      </w:r>
    </w:p>
    <w:p w:rsidR="00D04D1E" w:rsidRPr="009F661B" w:rsidRDefault="000D00F9" w:rsidP="000D00F9">
      <w:pPr>
        <w:pStyle w:val="Heading2"/>
        <w:numPr>
          <w:ilvl w:val="1"/>
          <w:numId w:val="6"/>
        </w:numPr>
        <w:rPr>
          <w:rFonts w:cstheme="minorHAnsi"/>
          <w:szCs w:val="24"/>
        </w:rPr>
      </w:pPr>
      <w:r w:rsidRPr="009F661B">
        <w:rPr>
          <w:rFonts w:cstheme="minorHAnsi"/>
          <w:szCs w:val="24"/>
        </w:rPr>
        <w:t>Assessor Training</w:t>
      </w:r>
      <w:r w:rsidR="00ED575C" w:rsidRPr="009F661B">
        <w:rPr>
          <w:rFonts w:cstheme="minorHAnsi"/>
          <w:szCs w:val="24"/>
        </w:rPr>
        <w:t xml:space="preserve"> and certification</w:t>
      </w:r>
    </w:p>
    <w:p w:rsidR="000D00F9" w:rsidRPr="009F661B" w:rsidRDefault="000D00F9" w:rsidP="005B61EA">
      <w:pPr>
        <w:pStyle w:val="ListParagraph"/>
        <w:numPr>
          <w:ilvl w:val="0"/>
          <w:numId w:val="24"/>
        </w:numPr>
        <w:jc w:val="both"/>
        <w:rPr>
          <w:rFonts w:asciiTheme="minorHAnsi" w:hAnsiTheme="minorHAnsi" w:cstheme="minorHAnsi"/>
          <w:sz w:val="24"/>
          <w:szCs w:val="24"/>
        </w:rPr>
      </w:pPr>
      <w:r w:rsidRPr="009F661B">
        <w:rPr>
          <w:rFonts w:asciiTheme="minorHAnsi" w:hAnsiTheme="minorHAnsi" w:cstheme="minorHAnsi"/>
          <w:sz w:val="24"/>
          <w:szCs w:val="24"/>
        </w:rPr>
        <w:t>Prior to certification, the A&amp;C department reviews the applicants seeking certification, and successful assessors are called for a scheduled training workshop.</w:t>
      </w:r>
    </w:p>
    <w:p w:rsidR="000D00F9" w:rsidRPr="009F661B" w:rsidRDefault="000D00F9" w:rsidP="005B61EA">
      <w:pPr>
        <w:pStyle w:val="ListParagraph"/>
        <w:numPr>
          <w:ilvl w:val="0"/>
          <w:numId w:val="24"/>
        </w:numPr>
        <w:jc w:val="both"/>
        <w:rPr>
          <w:rFonts w:asciiTheme="minorHAnsi" w:hAnsiTheme="minorHAnsi" w:cstheme="minorHAnsi"/>
          <w:sz w:val="24"/>
          <w:szCs w:val="24"/>
        </w:rPr>
      </w:pPr>
      <w:r w:rsidRPr="009F661B">
        <w:rPr>
          <w:rFonts w:asciiTheme="minorHAnsi" w:hAnsiTheme="minorHAnsi" w:cstheme="minorHAnsi"/>
          <w:sz w:val="24"/>
          <w:szCs w:val="24"/>
        </w:rPr>
        <w:t xml:space="preserve">Successful trainees are billed for certificate fees as stipulated by the Fees policy </w:t>
      </w:r>
      <w:r w:rsidRPr="009F661B">
        <w:rPr>
          <w:rFonts w:asciiTheme="minorHAnsi" w:hAnsiTheme="minorHAnsi" w:cstheme="minorHAnsi"/>
          <w:b/>
          <w:sz w:val="24"/>
          <w:szCs w:val="24"/>
        </w:rPr>
        <w:t>DIT/POL/001</w:t>
      </w:r>
      <w:r w:rsidRPr="009F661B">
        <w:rPr>
          <w:rFonts w:asciiTheme="minorHAnsi" w:hAnsiTheme="minorHAnsi" w:cstheme="minorHAnsi"/>
          <w:sz w:val="24"/>
          <w:szCs w:val="24"/>
        </w:rPr>
        <w:t>.</w:t>
      </w:r>
    </w:p>
    <w:p w:rsidR="00ED575C" w:rsidRPr="009F661B" w:rsidRDefault="000D00F9" w:rsidP="002A77B2">
      <w:pPr>
        <w:pStyle w:val="ListParagraph"/>
        <w:numPr>
          <w:ilvl w:val="0"/>
          <w:numId w:val="24"/>
        </w:numPr>
        <w:jc w:val="both"/>
        <w:rPr>
          <w:rFonts w:asciiTheme="minorHAnsi" w:hAnsiTheme="minorHAnsi" w:cstheme="minorHAnsi"/>
          <w:sz w:val="24"/>
          <w:szCs w:val="24"/>
        </w:rPr>
      </w:pPr>
      <w:r w:rsidRPr="009F661B">
        <w:rPr>
          <w:rFonts w:asciiTheme="minorHAnsi" w:hAnsiTheme="minorHAnsi" w:cstheme="minorHAnsi"/>
          <w:sz w:val="24"/>
          <w:szCs w:val="24"/>
        </w:rPr>
        <w:t xml:space="preserve">Certified assessors are then awarded the assessor certificate valid for a period </w:t>
      </w:r>
      <w:r w:rsidR="00ED575C" w:rsidRPr="009F661B">
        <w:rPr>
          <w:rFonts w:asciiTheme="minorHAnsi" w:hAnsiTheme="minorHAnsi" w:cstheme="minorHAnsi"/>
          <w:sz w:val="24"/>
          <w:szCs w:val="24"/>
        </w:rPr>
        <w:t>defined by the ITC</w:t>
      </w:r>
    </w:p>
    <w:p w:rsidR="00906944" w:rsidRPr="009F661B" w:rsidRDefault="00070CBF" w:rsidP="002A77B2">
      <w:pPr>
        <w:pStyle w:val="ListParagraph"/>
        <w:numPr>
          <w:ilvl w:val="0"/>
          <w:numId w:val="24"/>
        </w:numPr>
        <w:jc w:val="both"/>
        <w:rPr>
          <w:rFonts w:asciiTheme="minorHAnsi" w:hAnsiTheme="minorHAnsi" w:cstheme="minorHAnsi"/>
          <w:sz w:val="24"/>
          <w:szCs w:val="24"/>
        </w:rPr>
      </w:pPr>
      <w:r w:rsidRPr="009F661B">
        <w:rPr>
          <w:rFonts w:asciiTheme="minorHAnsi" w:hAnsiTheme="minorHAnsi" w:cstheme="minorHAnsi"/>
          <w:sz w:val="24"/>
          <w:szCs w:val="24"/>
        </w:rPr>
        <w:t xml:space="preserve">The successful assessors are awarded certificates denoting the UVQF levels for which they are </w:t>
      </w:r>
      <w:r w:rsidR="00F005B9" w:rsidRPr="009F661B">
        <w:rPr>
          <w:rFonts w:asciiTheme="minorHAnsi" w:hAnsiTheme="minorHAnsi" w:cstheme="minorHAnsi"/>
          <w:sz w:val="24"/>
          <w:szCs w:val="24"/>
        </w:rPr>
        <w:t>certified to invigilate/assess.</w:t>
      </w:r>
    </w:p>
    <w:p w:rsidR="00070CBF" w:rsidRPr="009F661B" w:rsidRDefault="00070CBF" w:rsidP="002A77B2">
      <w:pPr>
        <w:pStyle w:val="ListParagraph"/>
        <w:numPr>
          <w:ilvl w:val="0"/>
          <w:numId w:val="24"/>
        </w:numPr>
        <w:jc w:val="both"/>
        <w:rPr>
          <w:rFonts w:asciiTheme="minorHAnsi" w:hAnsiTheme="minorHAnsi" w:cstheme="minorHAnsi"/>
          <w:sz w:val="24"/>
          <w:szCs w:val="24"/>
        </w:rPr>
      </w:pPr>
      <w:r w:rsidRPr="009F661B">
        <w:rPr>
          <w:rFonts w:asciiTheme="minorHAnsi" w:hAnsiTheme="minorHAnsi" w:cstheme="minorHAnsi"/>
          <w:sz w:val="24"/>
          <w:szCs w:val="24"/>
        </w:rPr>
        <w:t>The certified assessor is required to enter into signature of an “ethical agreement</w:t>
      </w:r>
      <w:r w:rsidR="00C85FDC">
        <w:rPr>
          <w:rFonts w:asciiTheme="minorHAnsi" w:hAnsiTheme="minorHAnsi" w:cstheme="minorHAnsi"/>
          <w:sz w:val="24"/>
          <w:szCs w:val="24"/>
        </w:rPr>
        <w:t>”</w:t>
      </w:r>
      <w:r w:rsidRPr="009F661B">
        <w:rPr>
          <w:rFonts w:asciiTheme="minorHAnsi" w:hAnsiTheme="minorHAnsi" w:cstheme="minorHAnsi"/>
          <w:sz w:val="24"/>
          <w:szCs w:val="24"/>
        </w:rPr>
        <w:t xml:space="preserve"> as a commitment to integrity requirements of undertaking the assignment and availability for deployment whenever the need arises.</w:t>
      </w:r>
    </w:p>
    <w:p w:rsidR="006C6C2D" w:rsidRPr="009F661B" w:rsidRDefault="006C6C2D" w:rsidP="002A77B2">
      <w:pPr>
        <w:pStyle w:val="ListParagraph"/>
        <w:numPr>
          <w:ilvl w:val="0"/>
          <w:numId w:val="24"/>
        </w:numPr>
        <w:jc w:val="both"/>
        <w:rPr>
          <w:rFonts w:asciiTheme="minorHAnsi" w:hAnsiTheme="minorHAnsi" w:cstheme="minorHAnsi"/>
          <w:sz w:val="24"/>
          <w:szCs w:val="24"/>
        </w:rPr>
      </w:pPr>
      <w:r w:rsidRPr="009F661B">
        <w:rPr>
          <w:rFonts w:asciiTheme="minorHAnsi" w:hAnsiTheme="minorHAnsi" w:cstheme="minorHAnsi"/>
          <w:sz w:val="24"/>
          <w:szCs w:val="24"/>
        </w:rPr>
        <w:t>The register o</w:t>
      </w:r>
      <w:r w:rsidR="00284CA8">
        <w:rPr>
          <w:rFonts w:asciiTheme="minorHAnsi" w:hAnsiTheme="minorHAnsi" w:cstheme="minorHAnsi"/>
          <w:sz w:val="24"/>
          <w:szCs w:val="24"/>
        </w:rPr>
        <w:t xml:space="preserve">f certified assessors register </w:t>
      </w:r>
      <w:r w:rsidR="00284CA8" w:rsidRPr="00284CA8">
        <w:rPr>
          <w:rFonts w:asciiTheme="minorHAnsi" w:hAnsiTheme="minorHAnsi" w:cstheme="minorHAnsi"/>
          <w:b/>
          <w:sz w:val="24"/>
          <w:szCs w:val="24"/>
        </w:rPr>
        <w:t>DIT/AC/R002</w:t>
      </w:r>
      <w:r w:rsidRPr="009F661B">
        <w:rPr>
          <w:rFonts w:asciiTheme="minorHAnsi" w:hAnsiTheme="minorHAnsi" w:cstheme="minorHAnsi"/>
          <w:sz w:val="24"/>
          <w:szCs w:val="24"/>
        </w:rPr>
        <w:t xml:space="preserve"> </w:t>
      </w:r>
      <w:r w:rsidR="00284CA8">
        <w:rPr>
          <w:rFonts w:asciiTheme="minorHAnsi" w:hAnsiTheme="minorHAnsi" w:cstheme="minorHAnsi"/>
          <w:sz w:val="24"/>
          <w:szCs w:val="24"/>
        </w:rPr>
        <w:t>is updated and</w:t>
      </w:r>
      <w:r w:rsidR="00284CA8" w:rsidRPr="009F661B">
        <w:rPr>
          <w:rFonts w:asciiTheme="minorHAnsi" w:hAnsiTheme="minorHAnsi" w:cstheme="minorHAnsi"/>
          <w:sz w:val="24"/>
          <w:szCs w:val="24"/>
        </w:rPr>
        <w:t xml:space="preserve"> </w:t>
      </w:r>
      <w:r w:rsidR="00284CA8">
        <w:rPr>
          <w:rFonts w:asciiTheme="minorHAnsi" w:hAnsiTheme="minorHAnsi" w:cstheme="minorHAnsi"/>
          <w:sz w:val="24"/>
          <w:szCs w:val="24"/>
        </w:rPr>
        <w:t xml:space="preserve">maintained as a </w:t>
      </w:r>
      <w:r w:rsidRPr="009F661B">
        <w:rPr>
          <w:rFonts w:asciiTheme="minorHAnsi" w:hAnsiTheme="minorHAnsi" w:cstheme="minorHAnsi"/>
          <w:sz w:val="24"/>
          <w:szCs w:val="24"/>
        </w:rPr>
        <w:t xml:space="preserve">data bank </w:t>
      </w:r>
      <w:r w:rsidR="00284CA8">
        <w:rPr>
          <w:rFonts w:asciiTheme="minorHAnsi" w:hAnsiTheme="minorHAnsi" w:cstheme="minorHAnsi"/>
          <w:sz w:val="24"/>
          <w:szCs w:val="24"/>
        </w:rPr>
        <w:t>controlled</w:t>
      </w:r>
      <w:r w:rsidRPr="009F661B">
        <w:rPr>
          <w:rFonts w:asciiTheme="minorHAnsi" w:hAnsiTheme="minorHAnsi" w:cstheme="minorHAnsi"/>
          <w:sz w:val="24"/>
          <w:szCs w:val="24"/>
        </w:rPr>
        <w:t xml:space="preserve"> by the A&amp;C department system</w:t>
      </w:r>
    </w:p>
    <w:p w:rsidR="00BE4100" w:rsidRPr="009F661B" w:rsidRDefault="00BE4100" w:rsidP="00301942">
      <w:pPr>
        <w:pStyle w:val="Heading1"/>
        <w:numPr>
          <w:ilvl w:val="0"/>
          <w:numId w:val="6"/>
        </w:numPr>
        <w:rPr>
          <w:rFonts w:cstheme="minorHAnsi"/>
          <w:szCs w:val="24"/>
        </w:rPr>
      </w:pPr>
      <w:r w:rsidRPr="009F661B">
        <w:rPr>
          <w:rFonts w:cstheme="minorHAnsi"/>
          <w:szCs w:val="24"/>
        </w:rPr>
        <w:t>Assessment and certification of</w:t>
      </w:r>
      <w:r w:rsidR="00ED575C" w:rsidRPr="009F661B">
        <w:rPr>
          <w:rFonts w:cstheme="minorHAnsi"/>
          <w:szCs w:val="24"/>
        </w:rPr>
        <w:t xml:space="preserve"> </w:t>
      </w:r>
      <w:r w:rsidR="00353D39" w:rsidRPr="009F661B">
        <w:rPr>
          <w:rFonts w:cstheme="minorHAnsi"/>
          <w:szCs w:val="24"/>
        </w:rPr>
        <w:t>CBA</w:t>
      </w:r>
      <w:r w:rsidRPr="009F661B">
        <w:rPr>
          <w:rFonts w:cstheme="minorHAnsi"/>
          <w:szCs w:val="24"/>
        </w:rPr>
        <w:t xml:space="preserve"> Candidates</w:t>
      </w:r>
    </w:p>
    <w:p w:rsidR="00301942" w:rsidRPr="009F661B" w:rsidRDefault="00301942" w:rsidP="002A77B2">
      <w:pPr>
        <w:jc w:val="both"/>
        <w:rPr>
          <w:rFonts w:asciiTheme="minorHAnsi" w:hAnsiTheme="minorHAnsi" w:cstheme="minorHAnsi"/>
          <w:sz w:val="24"/>
          <w:szCs w:val="24"/>
        </w:rPr>
      </w:pPr>
      <w:r w:rsidRPr="009F661B">
        <w:rPr>
          <w:rFonts w:asciiTheme="minorHAnsi" w:hAnsiTheme="minorHAnsi" w:cstheme="minorHAnsi"/>
          <w:sz w:val="24"/>
          <w:szCs w:val="24"/>
        </w:rPr>
        <w:t>Assessment is defined as the gathering of evidence and judging to decide whether an individual has obtained the ability to perform a task to the stipulated assessment standards</w:t>
      </w:r>
    </w:p>
    <w:p w:rsidR="0040045C" w:rsidRPr="009F661B" w:rsidRDefault="0040045C" w:rsidP="0040045C">
      <w:pPr>
        <w:pStyle w:val="Heading2"/>
        <w:numPr>
          <w:ilvl w:val="1"/>
          <w:numId w:val="6"/>
        </w:numPr>
        <w:rPr>
          <w:rFonts w:cstheme="minorHAnsi"/>
          <w:szCs w:val="24"/>
        </w:rPr>
      </w:pPr>
      <w:r w:rsidRPr="009F661B">
        <w:rPr>
          <w:rFonts w:cstheme="minorHAnsi"/>
          <w:szCs w:val="24"/>
        </w:rPr>
        <w:t>Pre-requisites for Assessment of candidates</w:t>
      </w:r>
    </w:p>
    <w:p w:rsidR="0040045C" w:rsidRPr="009F661B" w:rsidRDefault="0040045C" w:rsidP="002A77B2">
      <w:pPr>
        <w:jc w:val="both"/>
        <w:rPr>
          <w:rFonts w:asciiTheme="minorHAnsi" w:hAnsiTheme="minorHAnsi" w:cstheme="minorHAnsi"/>
          <w:sz w:val="24"/>
          <w:szCs w:val="24"/>
        </w:rPr>
      </w:pPr>
      <w:r w:rsidRPr="009F661B">
        <w:rPr>
          <w:rFonts w:asciiTheme="minorHAnsi" w:hAnsiTheme="minorHAnsi" w:cstheme="minorHAnsi"/>
          <w:sz w:val="24"/>
          <w:szCs w:val="24"/>
        </w:rPr>
        <w:t>For candidates to be assessed by DIT, through CBA as mandated by the BTVET act, the candidates most realise the following criteria</w:t>
      </w:r>
    </w:p>
    <w:p w:rsidR="0040045C" w:rsidRPr="009F661B" w:rsidRDefault="0040045C" w:rsidP="002A77B2">
      <w:pPr>
        <w:pStyle w:val="ListParagraph"/>
        <w:numPr>
          <w:ilvl w:val="0"/>
          <w:numId w:val="27"/>
        </w:numPr>
        <w:jc w:val="both"/>
        <w:rPr>
          <w:rFonts w:asciiTheme="minorHAnsi" w:hAnsiTheme="minorHAnsi" w:cstheme="minorHAnsi"/>
          <w:sz w:val="24"/>
          <w:szCs w:val="24"/>
        </w:rPr>
      </w:pPr>
      <w:r w:rsidRPr="009F661B">
        <w:rPr>
          <w:rFonts w:asciiTheme="minorHAnsi" w:hAnsiTheme="minorHAnsi" w:cstheme="minorHAnsi"/>
          <w:sz w:val="24"/>
          <w:szCs w:val="24"/>
        </w:rPr>
        <w:t>Candidates must have attained the training in that particular occupation in accordance with the pertinent ATP developed by the QS department</w:t>
      </w:r>
    </w:p>
    <w:p w:rsidR="0040045C" w:rsidRPr="009F661B" w:rsidRDefault="0040045C" w:rsidP="002A77B2">
      <w:pPr>
        <w:pStyle w:val="ListParagraph"/>
        <w:numPr>
          <w:ilvl w:val="0"/>
          <w:numId w:val="27"/>
        </w:numPr>
        <w:jc w:val="both"/>
        <w:rPr>
          <w:rFonts w:asciiTheme="minorHAnsi" w:hAnsiTheme="minorHAnsi" w:cstheme="minorHAnsi"/>
          <w:b/>
          <w:sz w:val="24"/>
          <w:szCs w:val="24"/>
        </w:rPr>
      </w:pPr>
      <w:r w:rsidRPr="009F661B">
        <w:rPr>
          <w:rFonts w:asciiTheme="minorHAnsi" w:hAnsiTheme="minorHAnsi" w:cstheme="minorHAnsi"/>
          <w:sz w:val="24"/>
          <w:szCs w:val="24"/>
        </w:rPr>
        <w:t xml:space="preserve">Candidates must be attached to an accredited assessment centre, with a reference number as per the Accredited Assessment Centre register </w:t>
      </w:r>
      <w:r w:rsidR="006C6C2D" w:rsidRPr="009F661B">
        <w:rPr>
          <w:rFonts w:asciiTheme="minorHAnsi" w:hAnsiTheme="minorHAnsi" w:cstheme="minorHAnsi"/>
          <w:b/>
          <w:sz w:val="24"/>
          <w:szCs w:val="24"/>
        </w:rPr>
        <w:t>DIT/AC/R001</w:t>
      </w:r>
    </w:p>
    <w:p w:rsidR="00252F26" w:rsidRPr="009F661B" w:rsidRDefault="006C6C2D" w:rsidP="005B61EA">
      <w:pPr>
        <w:pStyle w:val="ListParagraph"/>
        <w:numPr>
          <w:ilvl w:val="0"/>
          <w:numId w:val="27"/>
        </w:numPr>
        <w:jc w:val="both"/>
        <w:rPr>
          <w:rFonts w:asciiTheme="minorHAnsi" w:hAnsiTheme="minorHAnsi" w:cstheme="minorHAnsi"/>
          <w:b/>
          <w:sz w:val="24"/>
          <w:szCs w:val="24"/>
        </w:rPr>
      </w:pPr>
      <w:r w:rsidRPr="009F661B">
        <w:rPr>
          <w:rFonts w:asciiTheme="minorHAnsi" w:hAnsiTheme="minorHAnsi" w:cstheme="minorHAnsi"/>
          <w:sz w:val="24"/>
          <w:szCs w:val="24"/>
        </w:rPr>
        <w:lastRenderedPageBreak/>
        <w:t xml:space="preserve">Candidates must have proof of payment of assessment fees as stipulated in the DIT fees policy </w:t>
      </w:r>
      <w:r w:rsidRPr="009F661B">
        <w:rPr>
          <w:rFonts w:asciiTheme="minorHAnsi" w:hAnsiTheme="minorHAnsi" w:cstheme="minorHAnsi"/>
          <w:b/>
          <w:sz w:val="24"/>
          <w:szCs w:val="24"/>
        </w:rPr>
        <w:t xml:space="preserve">DIT/POL/001 </w:t>
      </w:r>
    </w:p>
    <w:p w:rsidR="00A07566" w:rsidRPr="009F661B" w:rsidRDefault="00A07566" w:rsidP="00A07566">
      <w:pPr>
        <w:pStyle w:val="Heading2"/>
        <w:numPr>
          <w:ilvl w:val="1"/>
          <w:numId w:val="6"/>
        </w:numPr>
        <w:rPr>
          <w:rFonts w:cstheme="minorHAnsi"/>
          <w:szCs w:val="24"/>
        </w:rPr>
      </w:pPr>
      <w:r w:rsidRPr="009F661B">
        <w:rPr>
          <w:rFonts w:cstheme="minorHAnsi"/>
          <w:szCs w:val="24"/>
        </w:rPr>
        <w:t>Procedure for development of Test instruments</w:t>
      </w:r>
    </w:p>
    <w:p w:rsidR="00A07566" w:rsidRPr="009F661B" w:rsidRDefault="00A07566" w:rsidP="00777359">
      <w:pPr>
        <w:pStyle w:val="ListParagraph"/>
        <w:numPr>
          <w:ilvl w:val="0"/>
          <w:numId w:val="31"/>
        </w:numPr>
        <w:jc w:val="both"/>
        <w:rPr>
          <w:rFonts w:asciiTheme="minorHAnsi" w:hAnsiTheme="minorHAnsi" w:cstheme="minorHAnsi"/>
          <w:b/>
          <w:sz w:val="24"/>
          <w:szCs w:val="24"/>
        </w:rPr>
      </w:pPr>
      <w:r w:rsidRPr="009F661B">
        <w:rPr>
          <w:rFonts w:asciiTheme="minorHAnsi" w:hAnsiTheme="minorHAnsi" w:cstheme="minorHAnsi"/>
          <w:sz w:val="24"/>
          <w:szCs w:val="24"/>
        </w:rPr>
        <w:t>Test instruments are developed by assessors specialised in particular occupation</w:t>
      </w:r>
      <w:r w:rsidR="006C6744" w:rsidRPr="009F661B">
        <w:rPr>
          <w:rFonts w:asciiTheme="minorHAnsi" w:hAnsiTheme="minorHAnsi" w:cstheme="minorHAnsi"/>
          <w:sz w:val="24"/>
          <w:szCs w:val="24"/>
        </w:rPr>
        <w:t>s</w:t>
      </w:r>
      <w:r w:rsidRPr="009F661B">
        <w:rPr>
          <w:rFonts w:asciiTheme="minorHAnsi" w:hAnsiTheme="minorHAnsi" w:cstheme="minorHAnsi"/>
          <w:sz w:val="24"/>
          <w:szCs w:val="24"/>
        </w:rPr>
        <w:t xml:space="preserve"> as per the certified assessor register </w:t>
      </w:r>
      <w:r w:rsidRPr="009F661B">
        <w:rPr>
          <w:rFonts w:asciiTheme="minorHAnsi" w:hAnsiTheme="minorHAnsi" w:cstheme="minorHAnsi"/>
          <w:b/>
          <w:sz w:val="24"/>
          <w:szCs w:val="24"/>
        </w:rPr>
        <w:t>DIT/AC/R002</w:t>
      </w:r>
    </w:p>
    <w:p w:rsidR="006C6744" w:rsidRPr="009F661B" w:rsidRDefault="006C6744" w:rsidP="00777359">
      <w:pPr>
        <w:pStyle w:val="ListParagraph"/>
        <w:numPr>
          <w:ilvl w:val="0"/>
          <w:numId w:val="31"/>
        </w:numPr>
        <w:jc w:val="both"/>
        <w:rPr>
          <w:rFonts w:asciiTheme="minorHAnsi" w:hAnsiTheme="minorHAnsi" w:cstheme="minorHAnsi"/>
          <w:sz w:val="24"/>
          <w:szCs w:val="24"/>
        </w:rPr>
      </w:pPr>
      <w:r w:rsidRPr="009F661B">
        <w:rPr>
          <w:rFonts w:asciiTheme="minorHAnsi" w:hAnsiTheme="minorHAnsi" w:cstheme="minorHAnsi"/>
          <w:sz w:val="24"/>
          <w:szCs w:val="24"/>
        </w:rPr>
        <w:t>T</w:t>
      </w:r>
      <w:r w:rsidR="00777359" w:rsidRPr="009F661B">
        <w:rPr>
          <w:rFonts w:asciiTheme="minorHAnsi" w:hAnsiTheme="minorHAnsi" w:cstheme="minorHAnsi"/>
          <w:sz w:val="24"/>
          <w:szCs w:val="24"/>
        </w:rPr>
        <w:t xml:space="preserve">he </w:t>
      </w:r>
      <w:r w:rsidR="005A6D51">
        <w:rPr>
          <w:rFonts w:asciiTheme="minorHAnsi" w:hAnsiTheme="minorHAnsi" w:cstheme="minorHAnsi"/>
          <w:sz w:val="24"/>
          <w:szCs w:val="24"/>
        </w:rPr>
        <w:t>A&amp;C department</w:t>
      </w:r>
      <w:r w:rsidRPr="009F661B">
        <w:rPr>
          <w:rFonts w:asciiTheme="minorHAnsi" w:hAnsiTheme="minorHAnsi" w:cstheme="minorHAnsi"/>
          <w:sz w:val="24"/>
          <w:szCs w:val="24"/>
        </w:rPr>
        <w:t xml:space="preserve"> selects the assessors to participat</w:t>
      </w:r>
      <w:r w:rsidR="00777359" w:rsidRPr="009F661B">
        <w:rPr>
          <w:rFonts w:asciiTheme="minorHAnsi" w:hAnsiTheme="minorHAnsi" w:cstheme="minorHAnsi"/>
          <w:sz w:val="24"/>
          <w:szCs w:val="24"/>
        </w:rPr>
        <w:t>e in the instrument development</w:t>
      </w:r>
    </w:p>
    <w:p w:rsidR="006C6744" w:rsidRPr="009F661B" w:rsidRDefault="006C6744" w:rsidP="00777359">
      <w:pPr>
        <w:pStyle w:val="ListParagraph"/>
        <w:numPr>
          <w:ilvl w:val="0"/>
          <w:numId w:val="31"/>
        </w:numPr>
        <w:jc w:val="both"/>
        <w:rPr>
          <w:rFonts w:asciiTheme="minorHAnsi" w:hAnsiTheme="minorHAnsi" w:cstheme="minorHAnsi"/>
          <w:sz w:val="24"/>
          <w:szCs w:val="24"/>
        </w:rPr>
      </w:pPr>
      <w:r w:rsidRPr="009F661B">
        <w:rPr>
          <w:rFonts w:asciiTheme="minorHAnsi" w:hAnsiTheme="minorHAnsi" w:cstheme="minorHAnsi"/>
          <w:sz w:val="24"/>
          <w:szCs w:val="24"/>
        </w:rPr>
        <w:t>The selected assessors are trained to position them as test item developers</w:t>
      </w:r>
    </w:p>
    <w:p w:rsidR="006C6744" w:rsidRPr="009F661B" w:rsidRDefault="005A6D51" w:rsidP="00777359">
      <w:pPr>
        <w:pStyle w:val="ListParagraph"/>
        <w:numPr>
          <w:ilvl w:val="0"/>
          <w:numId w:val="31"/>
        </w:numPr>
        <w:jc w:val="both"/>
        <w:rPr>
          <w:rFonts w:asciiTheme="minorHAnsi" w:hAnsiTheme="minorHAnsi" w:cstheme="minorHAnsi"/>
          <w:sz w:val="24"/>
          <w:szCs w:val="24"/>
        </w:rPr>
      </w:pPr>
      <w:r>
        <w:rPr>
          <w:rFonts w:asciiTheme="minorHAnsi" w:hAnsiTheme="minorHAnsi" w:cstheme="minorHAnsi"/>
          <w:sz w:val="24"/>
          <w:szCs w:val="24"/>
        </w:rPr>
        <w:t>The first draft of Test item instruments</w:t>
      </w:r>
      <w:r w:rsidR="006C6744" w:rsidRPr="009F661B">
        <w:rPr>
          <w:rFonts w:asciiTheme="minorHAnsi" w:hAnsiTheme="minorHAnsi" w:cstheme="minorHAnsi"/>
          <w:sz w:val="24"/>
          <w:szCs w:val="24"/>
        </w:rPr>
        <w:t xml:space="preserve"> are developed by the team of </w:t>
      </w:r>
      <w:r>
        <w:rPr>
          <w:rFonts w:asciiTheme="minorHAnsi" w:hAnsiTheme="minorHAnsi" w:cstheme="minorHAnsi"/>
          <w:sz w:val="24"/>
          <w:szCs w:val="24"/>
        </w:rPr>
        <w:t>developers</w:t>
      </w:r>
      <w:r w:rsidR="006C6744" w:rsidRPr="009F661B">
        <w:rPr>
          <w:rFonts w:asciiTheme="minorHAnsi" w:hAnsiTheme="minorHAnsi" w:cstheme="minorHAnsi"/>
          <w:sz w:val="24"/>
          <w:szCs w:val="24"/>
        </w:rPr>
        <w:t>, under the guidance of th</w:t>
      </w:r>
      <w:r w:rsidR="00777359" w:rsidRPr="009F661B">
        <w:rPr>
          <w:rFonts w:asciiTheme="minorHAnsi" w:hAnsiTheme="minorHAnsi" w:cstheme="minorHAnsi"/>
          <w:sz w:val="24"/>
          <w:szCs w:val="24"/>
        </w:rPr>
        <w:t>e A&amp;C department</w:t>
      </w:r>
    </w:p>
    <w:p w:rsidR="006C6744" w:rsidRPr="009F661B" w:rsidRDefault="006C6744" w:rsidP="005B61EA">
      <w:pPr>
        <w:pStyle w:val="ListParagraph"/>
        <w:numPr>
          <w:ilvl w:val="0"/>
          <w:numId w:val="31"/>
        </w:numPr>
        <w:jc w:val="both"/>
        <w:rPr>
          <w:rFonts w:asciiTheme="minorHAnsi" w:hAnsiTheme="minorHAnsi" w:cstheme="minorHAnsi"/>
          <w:sz w:val="24"/>
          <w:szCs w:val="24"/>
        </w:rPr>
      </w:pPr>
      <w:r w:rsidRPr="009F661B">
        <w:rPr>
          <w:rFonts w:asciiTheme="minorHAnsi" w:hAnsiTheme="minorHAnsi" w:cstheme="minorHAnsi"/>
          <w:sz w:val="24"/>
          <w:szCs w:val="24"/>
        </w:rPr>
        <w:t xml:space="preserve">Another team of </w:t>
      </w:r>
      <w:r w:rsidR="005A6D51">
        <w:rPr>
          <w:rFonts w:asciiTheme="minorHAnsi" w:hAnsiTheme="minorHAnsi" w:cstheme="minorHAnsi"/>
          <w:sz w:val="24"/>
          <w:szCs w:val="24"/>
        </w:rPr>
        <w:t>developers</w:t>
      </w:r>
      <w:r w:rsidRPr="009F661B">
        <w:rPr>
          <w:rFonts w:asciiTheme="minorHAnsi" w:hAnsiTheme="minorHAnsi" w:cstheme="minorHAnsi"/>
          <w:sz w:val="24"/>
          <w:szCs w:val="24"/>
        </w:rPr>
        <w:t xml:space="preserve"> is called upon to </w:t>
      </w:r>
      <w:r w:rsidR="00C85FDC">
        <w:rPr>
          <w:rFonts w:asciiTheme="minorHAnsi" w:hAnsiTheme="minorHAnsi" w:cstheme="minorHAnsi"/>
          <w:sz w:val="24"/>
          <w:szCs w:val="24"/>
        </w:rPr>
        <w:t>moderate</w:t>
      </w:r>
      <w:r w:rsidRPr="009F661B">
        <w:rPr>
          <w:rFonts w:asciiTheme="minorHAnsi" w:hAnsiTheme="minorHAnsi" w:cstheme="minorHAnsi"/>
          <w:sz w:val="24"/>
          <w:szCs w:val="24"/>
        </w:rPr>
        <w:t xml:space="preserve"> the </w:t>
      </w:r>
      <w:r w:rsidR="005A6D51">
        <w:rPr>
          <w:rFonts w:asciiTheme="minorHAnsi" w:hAnsiTheme="minorHAnsi" w:cstheme="minorHAnsi"/>
          <w:sz w:val="24"/>
          <w:szCs w:val="24"/>
        </w:rPr>
        <w:t>draft</w:t>
      </w:r>
      <w:r w:rsidRPr="009F661B">
        <w:rPr>
          <w:rFonts w:asciiTheme="minorHAnsi" w:hAnsiTheme="minorHAnsi" w:cstheme="minorHAnsi"/>
          <w:sz w:val="24"/>
          <w:szCs w:val="24"/>
        </w:rPr>
        <w:t xml:space="preserve"> test instrument and suggest improvements</w:t>
      </w:r>
    </w:p>
    <w:p w:rsidR="00A07566" w:rsidRPr="009F661B" w:rsidRDefault="006C6744" w:rsidP="005B61EA">
      <w:pPr>
        <w:pStyle w:val="ListParagraph"/>
        <w:numPr>
          <w:ilvl w:val="0"/>
          <w:numId w:val="31"/>
        </w:numPr>
        <w:jc w:val="both"/>
        <w:rPr>
          <w:rFonts w:asciiTheme="minorHAnsi" w:hAnsiTheme="minorHAnsi" w:cstheme="minorHAnsi"/>
          <w:sz w:val="24"/>
          <w:szCs w:val="24"/>
        </w:rPr>
      </w:pPr>
      <w:r w:rsidRPr="009F661B">
        <w:rPr>
          <w:rFonts w:asciiTheme="minorHAnsi" w:hAnsiTheme="minorHAnsi" w:cstheme="minorHAnsi"/>
          <w:sz w:val="24"/>
          <w:szCs w:val="24"/>
        </w:rPr>
        <w:t>The sector committee compiles the developed assessment instrument</w:t>
      </w:r>
      <w:r w:rsidR="00777359" w:rsidRPr="009F661B">
        <w:rPr>
          <w:rFonts w:asciiTheme="minorHAnsi" w:hAnsiTheme="minorHAnsi" w:cstheme="minorHAnsi"/>
          <w:sz w:val="24"/>
          <w:szCs w:val="24"/>
        </w:rPr>
        <w:t xml:space="preserve"> which is submitted to the department head A&amp;C for approval and archiving into the A&amp;C Data bank. The test item register </w:t>
      </w:r>
      <w:r w:rsidR="00777359" w:rsidRPr="00D9007C">
        <w:rPr>
          <w:rFonts w:asciiTheme="minorHAnsi" w:hAnsiTheme="minorHAnsi" w:cstheme="minorHAnsi"/>
          <w:b/>
          <w:sz w:val="24"/>
          <w:szCs w:val="24"/>
        </w:rPr>
        <w:t>DIT/AC/R003</w:t>
      </w:r>
      <w:r w:rsidR="00777359" w:rsidRPr="009F661B">
        <w:rPr>
          <w:rFonts w:asciiTheme="minorHAnsi" w:hAnsiTheme="minorHAnsi" w:cstheme="minorHAnsi"/>
          <w:b/>
          <w:sz w:val="24"/>
          <w:szCs w:val="24"/>
        </w:rPr>
        <w:t xml:space="preserve"> </w:t>
      </w:r>
      <w:r w:rsidR="00777359" w:rsidRPr="009F661B">
        <w:rPr>
          <w:rFonts w:asciiTheme="minorHAnsi" w:hAnsiTheme="minorHAnsi" w:cstheme="minorHAnsi"/>
          <w:sz w:val="24"/>
          <w:szCs w:val="24"/>
        </w:rPr>
        <w:t>is updated</w:t>
      </w:r>
      <w:r w:rsidR="00D9007C">
        <w:rPr>
          <w:rFonts w:asciiTheme="minorHAnsi" w:hAnsiTheme="minorHAnsi" w:cstheme="minorHAnsi"/>
          <w:sz w:val="24"/>
          <w:szCs w:val="24"/>
        </w:rPr>
        <w:t>, as a Data bank maintained by A&amp;C department.</w:t>
      </w:r>
    </w:p>
    <w:p w:rsidR="006C6C2D" w:rsidRPr="009F661B" w:rsidRDefault="00334CD5" w:rsidP="00252F26">
      <w:pPr>
        <w:pStyle w:val="Heading2"/>
        <w:numPr>
          <w:ilvl w:val="1"/>
          <w:numId w:val="6"/>
        </w:numPr>
        <w:rPr>
          <w:rFonts w:cstheme="minorHAnsi"/>
          <w:szCs w:val="24"/>
        </w:rPr>
      </w:pPr>
      <w:r w:rsidRPr="009F661B">
        <w:rPr>
          <w:rFonts w:cstheme="minorHAnsi"/>
          <w:szCs w:val="24"/>
        </w:rPr>
        <w:t xml:space="preserve">Registration </w:t>
      </w:r>
      <w:r>
        <w:rPr>
          <w:rFonts w:cstheme="minorHAnsi"/>
          <w:szCs w:val="24"/>
        </w:rPr>
        <w:t>p</w:t>
      </w:r>
      <w:r w:rsidR="002A77B2" w:rsidRPr="009F661B">
        <w:rPr>
          <w:rFonts w:cstheme="minorHAnsi"/>
          <w:szCs w:val="24"/>
        </w:rPr>
        <w:t>rocedure for Assessment</w:t>
      </w:r>
    </w:p>
    <w:p w:rsidR="00252F26" w:rsidRPr="009F661B" w:rsidRDefault="00252F26" w:rsidP="005B61EA">
      <w:pPr>
        <w:pStyle w:val="ListParagraph"/>
        <w:numPr>
          <w:ilvl w:val="0"/>
          <w:numId w:val="30"/>
        </w:numPr>
        <w:jc w:val="both"/>
        <w:rPr>
          <w:rFonts w:asciiTheme="minorHAnsi" w:hAnsiTheme="minorHAnsi" w:cstheme="minorHAnsi"/>
          <w:sz w:val="24"/>
          <w:szCs w:val="24"/>
        </w:rPr>
      </w:pPr>
      <w:r w:rsidRPr="009F661B">
        <w:rPr>
          <w:rFonts w:asciiTheme="minorHAnsi" w:hAnsiTheme="minorHAnsi" w:cstheme="minorHAnsi"/>
          <w:sz w:val="24"/>
          <w:szCs w:val="24"/>
        </w:rPr>
        <w:t xml:space="preserve">Candidates fill the application form </w:t>
      </w:r>
      <w:r w:rsidRPr="009F661B">
        <w:rPr>
          <w:rFonts w:asciiTheme="minorHAnsi" w:hAnsiTheme="minorHAnsi" w:cstheme="minorHAnsi"/>
          <w:b/>
          <w:sz w:val="24"/>
          <w:szCs w:val="24"/>
        </w:rPr>
        <w:t xml:space="preserve">DIT/AC/F005 </w:t>
      </w:r>
      <w:r w:rsidRPr="009F661B">
        <w:rPr>
          <w:rFonts w:asciiTheme="minorHAnsi" w:hAnsiTheme="minorHAnsi" w:cstheme="minorHAnsi"/>
          <w:sz w:val="24"/>
          <w:szCs w:val="24"/>
        </w:rPr>
        <w:t xml:space="preserve">or </w:t>
      </w:r>
      <w:r w:rsidRPr="009F661B">
        <w:rPr>
          <w:rFonts w:asciiTheme="minorHAnsi" w:hAnsiTheme="minorHAnsi" w:cstheme="minorHAnsi"/>
          <w:b/>
          <w:sz w:val="24"/>
          <w:szCs w:val="24"/>
        </w:rPr>
        <w:t>DIT/AC/F006</w:t>
      </w:r>
      <w:r w:rsidR="00EF1715" w:rsidRPr="009F661B">
        <w:rPr>
          <w:rFonts w:asciiTheme="minorHAnsi" w:hAnsiTheme="minorHAnsi" w:cstheme="minorHAnsi"/>
          <w:b/>
          <w:sz w:val="24"/>
          <w:szCs w:val="24"/>
        </w:rPr>
        <w:t xml:space="preserve"> </w:t>
      </w:r>
      <w:r w:rsidR="00EF1715" w:rsidRPr="009F661B">
        <w:rPr>
          <w:rFonts w:asciiTheme="minorHAnsi" w:hAnsiTheme="minorHAnsi" w:cstheme="minorHAnsi"/>
          <w:sz w:val="24"/>
          <w:szCs w:val="24"/>
        </w:rPr>
        <w:t>based on the UVQF descriptor of the training attained. The applicatio</w:t>
      </w:r>
      <w:r w:rsidR="005A6D51">
        <w:rPr>
          <w:rFonts w:asciiTheme="minorHAnsi" w:hAnsiTheme="minorHAnsi" w:cstheme="minorHAnsi"/>
          <w:sz w:val="24"/>
          <w:szCs w:val="24"/>
        </w:rPr>
        <w:t xml:space="preserve">n forms can be accessed online; but also, </w:t>
      </w:r>
      <w:r w:rsidR="00EF1715" w:rsidRPr="009F661B">
        <w:rPr>
          <w:rFonts w:asciiTheme="minorHAnsi" w:hAnsiTheme="minorHAnsi" w:cstheme="minorHAnsi"/>
          <w:sz w:val="24"/>
          <w:szCs w:val="24"/>
        </w:rPr>
        <w:t xml:space="preserve">hard copies are available at the </w:t>
      </w:r>
      <w:r w:rsidR="005A6D51" w:rsidRPr="009F661B">
        <w:rPr>
          <w:rFonts w:asciiTheme="minorHAnsi" w:hAnsiTheme="minorHAnsi" w:cstheme="minorHAnsi"/>
          <w:sz w:val="24"/>
          <w:szCs w:val="24"/>
        </w:rPr>
        <w:t xml:space="preserve">A&amp;C department </w:t>
      </w:r>
      <w:r w:rsidR="00EF1715" w:rsidRPr="009F661B">
        <w:rPr>
          <w:rFonts w:asciiTheme="minorHAnsi" w:hAnsiTheme="minorHAnsi" w:cstheme="minorHAnsi"/>
          <w:sz w:val="24"/>
          <w:szCs w:val="24"/>
        </w:rPr>
        <w:t xml:space="preserve">office of </w:t>
      </w:r>
      <w:r w:rsidR="005A6D51" w:rsidRPr="009F661B">
        <w:rPr>
          <w:rFonts w:asciiTheme="minorHAnsi" w:hAnsiTheme="minorHAnsi" w:cstheme="minorHAnsi"/>
          <w:sz w:val="24"/>
          <w:szCs w:val="24"/>
        </w:rPr>
        <w:t xml:space="preserve">DIT </w:t>
      </w:r>
    </w:p>
    <w:p w:rsidR="00EF1715" w:rsidRPr="009F661B" w:rsidRDefault="00EF1715" w:rsidP="005B61EA">
      <w:pPr>
        <w:pStyle w:val="ListParagraph"/>
        <w:numPr>
          <w:ilvl w:val="0"/>
          <w:numId w:val="30"/>
        </w:numPr>
        <w:jc w:val="both"/>
        <w:rPr>
          <w:rFonts w:asciiTheme="minorHAnsi" w:hAnsiTheme="minorHAnsi" w:cstheme="minorHAnsi"/>
          <w:sz w:val="24"/>
          <w:szCs w:val="24"/>
        </w:rPr>
      </w:pPr>
      <w:r w:rsidRPr="009F661B">
        <w:rPr>
          <w:rFonts w:asciiTheme="minorHAnsi" w:hAnsiTheme="minorHAnsi" w:cstheme="minorHAnsi"/>
          <w:sz w:val="24"/>
          <w:szCs w:val="24"/>
        </w:rPr>
        <w:t xml:space="preserve">Duly filled application form is submitted either physically to A&amp;C department, or through the online submission via the DIT website. Application forms to be submitted must be attached with evidence of </w:t>
      </w:r>
      <w:r w:rsidR="0015358F" w:rsidRPr="009F661B">
        <w:rPr>
          <w:rFonts w:asciiTheme="minorHAnsi" w:hAnsiTheme="minorHAnsi" w:cstheme="minorHAnsi"/>
          <w:sz w:val="24"/>
          <w:szCs w:val="24"/>
        </w:rPr>
        <w:t>payment</w:t>
      </w:r>
      <w:r w:rsidR="005A6D51">
        <w:rPr>
          <w:rFonts w:asciiTheme="minorHAnsi" w:hAnsiTheme="minorHAnsi" w:cstheme="minorHAnsi"/>
          <w:sz w:val="24"/>
          <w:szCs w:val="24"/>
        </w:rPr>
        <w:t xml:space="preserve"> of the set assessment fees as</w:t>
      </w:r>
      <w:r w:rsidRPr="009F661B">
        <w:rPr>
          <w:rFonts w:asciiTheme="minorHAnsi" w:hAnsiTheme="minorHAnsi" w:cstheme="minorHAnsi"/>
          <w:sz w:val="24"/>
          <w:szCs w:val="24"/>
        </w:rPr>
        <w:t xml:space="preserve"> per the DIT fees policy </w:t>
      </w:r>
    </w:p>
    <w:p w:rsidR="00EF1715" w:rsidRPr="009F661B" w:rsidRDefault="00EF1715" w:rsidP="005B61EA">
      <w:pPr>
        <w:pStyle w:val="ListParagraph"/>
        <w:numPr>
          <w:ilvl w:val="0"/>
          <w:numId w:val="30"/>
        </w:numPr>
        <w:jc w:val="both"/>
        <w:rPr>
          <w:rFonts w:asciiTheme="minorHAnsi" w:hAnsiTheme="minorHAnsi" w:cstheme="minorHAnsi"/>
          <w:sz w:val="24"/>
          <w:szCs w:val="24"/>
        </w:rPr>
      </w:pPr>
      <w:r w:rsidRPr="009F661B">
        <w:rPr>
          <w:rFonts w:asciiTheme="minorHAnsi" w:hAnsiTheme="minorHAnsi" w:cstheme="minorHAnsi"/>
          <w:sz w:val="24"/>
          <w:szCs w:val="24"/>
        </w:rPr>
        <w:t>The forms submitted are reviews for completeness, including verifying the evidence of fees payment. The candidates or the assessment centre is informed on the status on the application to affirm whether the form has been accepted or rejected. For rejected forms, the centre or candidate is advised on the required corrections</w:t>
      </w:r>
      <w:r w:rsidR="0015358F" w:rsidRPr="009F661B">
        <w:rPr>
          <w:rFonts w:asciiTheme="minorHAnsi" w:hAnsiTheme="minorHAnsi" w:cstheme="minorHAnsi"/>
          <w:sz w:val="24"/>
          <w:szCs w:val="24"/>
        </w:rPr>
        <w:t>.</w:t>
      </w:r>
    </w:p>
    <w:p w:rsidR="0015358F" w:rsidRPr="009F661B" w:rsidRDefault="0015358F" w:rsidP="005B61EA">
      <w:pPr>
        <w:pStyle w:val="ListParagraph"/>
        <w:numPr>
          <w:ilvl w:val="0"/>
          <w:numId w:val="30"/>
        </w:numPr>
        <w:jc w:val="both"/>
        <w:rPr>
          <w:rFonts w:asciiTheme="minorHAnsi" w:hAnsiTheme="minorHAnsi" w:cstheme="minorHAnsi"/>
          <w:sz w:val="24"/>
          <w:szCs w:val="24"/>
        </w:rPr>
      </w:pPr>
      <w:r w:rsidRPr="009F661B">
        <w:rPr>
          <w:rFonts w:asciiTheme="minorHAnsi" w:hAnsiTheme="minorHAnsi" w:cstheme="minorHAnsi"/>
          <w:sz w:val="24"/>
          <w:szCs w:val="24"/>
        </w:rPr>
        <w:t>Upon approval for completeness, a temporary assessment date is set based on the annual assessment plan and on the centre date of convenience indicated in the application form. The centre and the candidate is then alerted to prepare for the assessment.</w:t>
      </w:r>
    </w:p>
    <w:p w:rsidR="00252F26" w:rsidRPr="009F661B" w:rsidRDefault="0015358F" w:rsidP="00690CE0">
      <w:pPr>
        <w:pStyle w:val="Heading2"/>
        <w:numPr>
          <w:ilvl w:val="1"/>
          <w:numId w:val="6"/>
        </w:numPr>
        <w:rPr>
          <w:rFonts w:cstheme="minorHAnsi"/>
          <w:szCs w:val="24"/>
        </w:rPr>
      </w:pPr>
      <w:r w:rsidRPr="009F661B">
        <w:rPr>
          <w:rFonts w:cstheme="minorHAnsi"/>
          <w:szCs w:val="24"/>
        </w:rPr>
        <w:t xml:space="preserve">Procedure for </w:t>
      </w:r>
      <w:r w:rsidR="00690CE0" w:rsidRPr="009F661B">
        <w:rPr>
          <w:rFonts w:cstheme="minorHAnsi"/>
          <w:szCs w:val="24"/>
        </w:rPr>
        <w:t>competence based assessment</w:t>
      </w:r>
    </w:p>
    <w:p w:rsidR="00252F26" w:rsidRPr="009F661B" w:rsidRDefault="00690CE0" w:rsidP="005B61EA">
      <w:pPr>
        <w:pStyle w:val="ListParagraph"/>
        <w:numPr>
          <w:ilvl w:val="0"/>
          <w:numId w:val="32"/>
        </w:numPr>
        <w:jc w:val="both"/>
        <w:rPr>
          <w:rFonts w:asciiTheme="minorHAnsi" w:hAnsiTheme="minorHAnsi" w:cstheme="minorHAnsi"/>
          <w:sz w:val="24"/>
          <w:szCs w:val="24"/>
        </w:rPr>
      </w:pPr>
      <w:r w:rsidRPr="009F661B">
        <w:rPr>
          <w:rFonts w:asciiTheme="minorHAnsi" w:hAnsiTheme="minorHAnsi" w:cstheme="minorHAnsi"/>
          <w:sz w:val="24"/>
          <w:szCs w:val="24"/>
        </w:rPr>
        <w:t xml:space="preserve">Upon confirming the date of assessment, the A&amp;C department </w:t>
      </w:r>
      <w:r w:rsidR="00076CAC" w:rsidRPr="009F661B">
        <w:rPr>
          <w:rFonts w:asciiTheme="minorHAnsi" w:hAnsiTheme="minorHAnsi" w:cstheme="minorHAnsi"/>
          <w:sz w:val="24"/>
          <w:szCs w:val="24"/>
        </w:rPr>
        <w:t>invites</w:t>
      </w:r>
      <w:r w:rsidRPr="009F661B">
        <w:rPr>
          <w:rFonts w:asciiTheme="minorHAnsi" w:hAnsiTheme="minorHAnsi" w:cstheme="minorHAnsi"/>
          <w:sz w:val="24"/>
          <w:szCs w:val="24"/>
        </w:rPr>
        <w:t xml:space="preserve"> </w:t>
      </w:r>
      <w:r w:rsidR="00076CAC" w:rsidRPr="009F661B">
        <w:rPr>
          <w:rFonts w:asciiTheme="minorHAnsi" w:hAnsiTheme="minorHAnsi" w:cstheme="minorHAnsi"/>
          <w:sz w:val="24"/>
          <w:szCs w:val="24"/>
        </w:rPr>
        <w:t xml:space="preserve">a select of </w:t>
      </w:r>
      <w:r w:rsidRPr="009F661B">
        <w:rPr>
          <w:rFonts w:asciiTheme="minorHAnsi" w:hAnsiTheme="minorHAnsi" w:cstheme="minorHAnsi"/>
          <w:sz w:val="24"/>
          <w:szCs w:val="24"/>
        </w:rPr>
        <w:t>prior certified assessor, verifiers, and regional coordinators for a scheduled</w:t>
      </w:r>
      <w:r w:rsidR="00443E13" w:rsidRPr="009F661B">
        <w:rPr>
          <w:rFonts w:asciiTheme="minorHAnsi" w:hAnsiTheme="minorHAnsi" w:cstheme="minorHAnsi"/>
          <w:sz w:val="24"/>
          <w:szCs w:val="24"/>
        </w:rPr>
        <w:t xml:space="preserve"> briefing and, if deemed necessary, </w:t>
      </w:r>
      <w:r w:rsidRPr="009F661B">
        <w:rPr>
          <w:rFonts w:asciiTheme="minorHAnsi" w:hAnsiTheme="minorHAnsi" w:cstheme="minorHAnsi"/>
          <w:sz w:val="24"/>
          <w:szCs w:val="24"/>
        </w:rPr>
        <w:t xml:space="preserve">a refresher workshop in preparation for the assessment. </w:t>
      </w:r>
    </w:p>
    <w:p w:rsidR="00690CE0" w:rsidRPr="009F661B" w:rsidRDefault="00443E13" w:rsidP="005B61EA">
      <w:pPr>
        <w:pStyle w:val="ListParagraph"/>
        <w:numPr>
          <w:ilvl w:val="0"/>
          <w:numId w:val="32"/>
        </w:numPr>
        <w:jc w:val="both"/>
        <w:rPr>
          <w:rFonts w:asciiTheme="minorHAnsi" w:hAnsiTheme="minorHAnsi" w:cstheme="minorHAnsi"/>
          <w:sz w:val="24"/>
          <w:szCs w:val="24"/>
        </w:rPr>
      </w:pPr>
      <w:r w:rsidRPr="009F661B">
        <w:rPr>
          <w:rFonts w:asciiTheme="minorHAnsi" w:hAnsiTheme="minorHAnsi" w:cstheme="minorHAnsi"/>
          <w:sz w:val="24"/>
          <w:szCs w:val="24"/>
        </w:rPr>
        <w:t>The applicable assessment</w:t>
      </w:r>
      <w:r w:rsidR="00777359" w:rsidRPr="009F661B">
        <w:rPr>
          <w:rFonts w:asciiTheme="minorHAnsi" w:hAnsiTheme="minorHAnsi" w:cstheme="minorHAnsi"/>
          <w:sz w:val="24"/>
          <w:szCs w:val="24"/>
        </w:rPr>
        <w:t xml:space="preserve"> instrument for that particular occupation is</w:t>
      </w:r>
      <w:r w:rsidR="00A07566" w:rsidRPr="009F661B">
        <w:rPr>
          <w:rFonts w:asciiTheme="minorHAnsi" w:hAnsiTheme="minorHAnsi" w:cstheme="minorHAnsi"/>
          <w:sz w:val="24"/>
          <w:szCs w:val="24"/>
        </w:rPr>
        <w:t xml:space="preserve"> retrieved from the </w:t>
      </w:r>
      <w:r w:rsidR="00777359" w:rsidRPr="009F661B">
        <w:rPr>
          <w:rFonts w:asciiTheme="minorHAnsi" w:hAnsiTheme="minorHAnsi" w:cstheme="minorHAnsi"/>
          <w:sz w:val="24"/>
          <w:szCs w:val="24"/>
        </w:rPr>
        <w:t>data ban</w:t>
      </w:r>
      <w:r w:rsidR="00076CAC" w:rsidRPr="009F661B">
        <w:rPr>
          <w:rFonts w:asciiTheme="minorHAnsi" w:hAnsiTheme="minorHAnsi" w:cstheme="minorHAnsi"/>
          <w:sz w:val="24"/>
          <w:szCs w:val="24"/>
        </w:rPr>
        <w:t>k in preparation for the assessment</w:t>
      </w:r>
    </w:p>
    <w:p w:rsidR="00076CAC" w:rsidRPr="009F661B" w:rsidRDefault="00076CAC" w:rsidP="005B61EA">
      <w:pPr>
        <w:pStyle w:val="ListParagraph"/>
        <w:numPr>
          <w:ilvl w:val="0"/>
          <w:numId w:val="32"/>
        </w:numPr>
        <w:jc w:val="both"/>
        <w:rPr>
          <w:rFonts w:asciiTheme="minorHAnsi" w:hAnsiTheme="minorHAnsi" w:cstheme="minorHAnsi"/>
          <w:sz w:val="24"/>
          <w:szCs w:val="24"/>
        </w:rPr>
      </w:pPr>
      <w:r w:rsidRPr="009F661B">
        <w:rPr>
          <w:rFonts w:asciiTheme="minorHAnsi" w:hAnsiTheme="minorHAnsi" w:cstheme="minorHAnsi"/>
          <w:sz w:val="24"/>
          <w:szCs w:val="24"/>
        </w:rPr>
        <w:t>Test instruments are then distributed to the regional coordination centres at least two days to the assessment</w:t>
      </w:r>
    </w:p>
    <w:p w:rsidR="008155E3" w:rsidRPr="009F661B" w:rsidRDefault="00076CAC" w:rsidP="005B61EA">
      <w:pPr>
        <w:pStyle w:val="ListParagraph"/>
        <w:numPr>
          <w:ilvl w:val="0"/>
          <w:numId w:val="32"/>
        </w:numPr>
        <w:jc w:val="both"/>
        <w:rPr>
          <w:rFonts w:asciiTheme="minorHAnsi" w:hAnsiTheme="minorHAnsi" w:cstheme="minorHAnsi"/>
          <w:sz w:val="24"/>
          <w:szCs w:val="24"/>
        </w:rPr>
      </w:pPr>
      <w:r w:rsidRPr="009F661B">
        <w:rPr>
          <w:rFonts w:asciiTheme="minorHAnsi" w:hAnsiTheme="minorHAnsi" w:cstheme="minorHAnsi"/>
          <w:sz w:val="24"/>
          <w:szCs w:val="24"/>
        </w:rPr>
        <w:t>Assessors, verifiers and regional coordinators are deployed in preparation to the assessment</w:t>
      </w:r>
      <w:r w:rsidR="008155E3" w:rsidRPr="009F661B">
        <w:rPr>
          <w:rFonts w:asciiTheme="minorHAnsi" w:hAnsiTheme="minorHAnsi" w:cstheme="minorHAnsi"/>
          <w:sz w:val="24"/>
          <w:szCs w:val="24"/>
        </w:rPr>
        <w:t>. The centre representative is reminded about the date of assessment.</w:t>
      </w:r>
    </w:p>
    <w:p w:rsidR="008155E3" w:rsidRPr="009F661B" w:rsidRDefault="008155E3" w:rsidP="005B61EA">
      <w:pPr>
        <w:pStyle w:val="ListParagraph"/>
        <w:numPr>
          <w:ilvl w:val="0"/>
          <w:numId w:val="32"/>
        </w:numPr>
        <w:jc w:val="both"/>
        <w:rPr>
          <w:rFonts w:asciiTheme="minorHAnsi" w:hAnsiTheme="minorHAnsi" w:cstheme="minorHAnsi"/>
          <w:sz w:val="24"/>
          <w:szCs w:val="24"/>
        </w:rPr>
      </w:pPr>
      <w:r w:rsidRPr="009F661B">
        <w:rPr>
          <w:rFonts w:asciiTheme="minorHAnsi" w:hAnsiTheme="minorHAnsi" w:cstheme="minorHAnsi"/>
          <w:sz w:val="24"/>
          <w:szCs w:val="24"/>
        </w:rPr>
        <w:lastRenderedPageBreak/>
        <w:t>The regional coordinator distribute the assessment instruments to the assessment centres to be received by the centre representative, the assessor, and a representative from the candidates under assessment.</w:t>
      </w:r>
    </w:p>
    <w:p w:rsidR="008155E3" w:rsidRPr="009F661B" w:rsidRDefault="008155E3" w:rsidP="005B61EA">
      <w:pPr>
        <w:pStyle w:val="ListParagraph"/>
        <w:numPr>
          <w:ilvl w:val="0"/>
          <w:numId w:val="32"/>
        </w:numPr>
        <w:jc w:val="both"/>
        <w:rPr>
          <w:rFonts w:asciiTheme="minorHAnsi" w:hAnsiTheme="minorHAnsi" w:cstheme="minorHAnsi"/>
          <w:b/>
          <w:sz w:val="24"/>
          <w:szCs w:val="24"/>
        </w:rPr>
      </w:pPr>
      <w:r w:rsidRPr="009F661B">
        <w:rPr>
          <w:rFonts w:asciiTheme="minorHAnsi" w:hAnsiTheme="minorHAnsi" w:cstheme="minorHAnsi"/>
          <w:sz w:val="24"/>
          <w:szCs w:val="24"/>
        </w:rPr>
        <w:t>The assessor executes the assessment</w:t>
      </w:r>
      <w:r w:rsidR="00353D39" w:rsidRPr="009F661B">
        <w:rPr>
          <w:rFonts w:asciiTheme="minorHAnsi" w:hAnsiTheme="minorHAnsi" w:cstheme="minorHAnsi"/>
          <w:sz w:val="24"/>
          <w:szCs w:val="24"/>
        </w:rPr>
        <w:t xml:space="preserve"> and compiles the assessor report </w:t>
      </w:r>
      <w:r w:rsidR="00353D39" w:rsidRPr="009F661B">
        <w:rPr>
          <w:rFonts w:asciiTheme="minorHAnsi" w:hAnsiTheme="minorHAnsi" w:cstheme="minorHAnsi"/>
          <w:b/>
          <w:sz w:val="24"/>
          <w:szCs w:val="24"/>
        </w:rPr>
        <w:t>DIT/AC/F007</w:t>
      </w:r>
    </w:p>
    <w:p w:rsidR="00353D39" w:rsidRPr="009F661B" w:rsidRDefault="00353D39" w:rsidP="005B61EA">
      <w:pPr>
        <w:pStyle w:val="ListParagraph"/>
        <w:numPr>
          <w:ilvl w:val="0"/>
          <w:numId w:val="32"/>
        </w:numPr>
        <w:jc w:val="both"/>
        <w:rPr>
          <w:rFonts w:asciiTheme="minorHAnsi" w:hAnsiTheme="minorHAnsi" w:cstheme="minorHAnsi"/>
          <w:b/>
          <w:sz w:val="24"/>
          <w:szCs w:val="24"/>
        </w:rPr>
      </w:pPr>
      <w:r w:rsidRPr="009F661B">
        <w:rPr>
          <w:rFonts w:asciiTheme="minorHAnsi" w:hAnsiTheme="minorHAnsi" w:cstheme="minorHAnsi"/>
          <w:sz w:val="24"/>
          <w:szCs w:val="24"/>
        </w:rPr>
        <w:t xml:space="preserve">The centre representative provides feedback on the entire assessment process through the assessment centre report </w:t>
      </w:r>
      <w:r w:rsidRPr="009F661B">
        <w:rPr>
          <w:rFonts w:asciiTheme="minorHAnsi" w:hAnsiTheme="minorHAnsi" w:cstheme="minorHAnsi"/>
          <w:b/>
          <w:sz w:val="24"/>
          <w:szCs w:val="24"/>
        </w:rPr>
        <w:t>DIT/AC/F008</w:t>
      </w:r>
    </w:p>
    <w:p w:rsidR="00471621" w:rsidRPr="009F661B" w:rsidRDefault="00471621" w:rsidP="005B61EA">
      <w:pPr>
        <w:pStyle w:val="ListParagraph"/>
        <w:numPr>
          <w:ilvl w:val="0"/>
          <w:numId w:val="32"/>
        </w:numPr>
        <w:jc w:val="both"/>
        <w:rPr>
          <w:rFonts w:asciiTheme="minorHAnsi" w:hAnsiTheme="minorHAnsi" w:cstheme="minorHAnsi"/>
          <w:b/>
          <w:sz w:val="24"/>
          <w:szCs w:val="24"/>
        </w:rPr>
      </w:pPr>
      <w:r w:rsidRPr="009F661B">
        <w:rPr>
          <w:rFonts w:asciiTheme="minorHAnsi" w:hAnsiTheme="minorHAnsi" w:cstheme="minorHAnsi"/>
          <w:sz w:val="24"/>
          <w:szCs w:val="24"/>
        </w:rPr>
        <w:t>The centres are checked by verifiers as a quality assurance protocol. Verifiers are required to ac</w:t>
      </w:r>
      <w:r w:rsidR="00920879">
        <w:rPr>
          <w:rFonts w:asciiTheme="minorHAnsi" w:hAnsiTheme="minorHAnsi" w:cstheme="minorHAnsi"/>
          <w:sz w:val="24"/>
          <w:szCs w:val="24"/>
        </w:rPr>
        <w:t>complish and submit the verification</w:t>
      </w:r>
      <w:r w:rsidRPr="009F661B">
        <w:rPr>
          <w:rFonts w:asciiTheme="minorHAnsi" w:hAnsiTheme="minorHAnsi" w:cstheme="minorHAnsi"/>
          <w:sz w:val="24"/>
          <w:szCs w:val="24"/>
        </w:rPr>
        <w:t xml:space="preserve"> report form </w:t>
      </w:r>
      <w:r w:rsidRPr="009F661B">
        <w:rPr>
          <w:rFonts w:asciiTheme="minorHAnsi" w:hAnsiTheme="minorHAnsi" w:cstheme="minorHAnsi"/>
          <w:b/>
          <w:sz w:val="24"/>
          <w:szCs w:val="24"/>
        </w:rPr>
        <w:t>DIT/AC/F009</w:t>
      </w:r>
      <w:r w:rsidRPr="009F661B">
        <w:rPr>
          <w:rFonts w:asciiTheme="minorHAnsi" w:hAnsiTheme="minorHAnsi" w:cstheme="minorHAnsi"/>
          <w:sz w:val="24"/>
          <w:szCs w:val="24"/>
        </w:rPr>
        <w:t xml:space="preserve"> </w:t>
      </w:r>
    </w:p>
    <w:p w:rsidR="00471621" w:rsidRPr="009F661B" w:rsidRDefault="00353D39" w:rsidP="005B61EA">
      <w:pPr>
        <w:pStyle w:val="ListParagraph"/>
        <w:numPr>
          <w:ilvl w:val="0"/>
          <w:numId w:val="32"/>
        </w:numPr>
        <w:jc w:val="both"/>
        <w:rPr>
          <w:rFonts w:asciiTheme="minorHAnsi" w:hAnsiTheme="minorHAnsi" w:cstheme="minorHAnsi"/>
          <w:sz w:val="24"/>
          <w:szCs w:val="24"/>
        </w:rPr>
      </w:pPr>
      <w:r w:rsidRPr="009F661B">
        <w:rPr>
          <w:rFonts w:asciiTheme="minorHAnsi" w:hAnsiTheme="minorHAnsi" w:cstheme="minorHAnsi"/>
          <w:sz w:val="24"/>
          <w:szCs w:val="24"/>
        </w:rPr>
        <w:t>The result scripts together with the assessor report and assessment centre report is transported to the regional coordination centres, and finally to DIT for marking and compiling results</w:t>
      </w:r>
    </w:p>
    <w:p w:rsidR="00353D39" w:rsidRPr="009F661B" w:rsidRDefault="00353D39" w:rsidP="00471621">
      <w:pPr>
        <w:pStyle w:val="Heading2"/>
        <w:numPr>
          <w:ilvl w:val="1"/>
          <w:numId w:val="6"/>
        </w:numPr>
        <w:rPr>
          <w:rFonts w:cstheme="minorHAnsi"/>
          <w:szCs w:val="24"/>
        </w:rPr>
      </w:pPr>
      <w:r w:rsidRPr="009F661B">
        <w:rPr>
          <w:rFonts w:cstheme="minorHAnsi"/>
          <w:szCs w:val="24"/>
        </w:rPr>
        <w:t>Certification of CBA candidates</w:t>
      </w:r>
    </w:p>
    <w:p w:rsidR="00690CE0" w:rsidRPr="009F661B" w:rsidRDefault="00471621" w:rsidP="005B61EA">
      <w:pPr>
        <w:pStyle w:val="ListParagraph"/>
        <w:numPr>
          <w:ilvl w:val="0"/>
          <w:numId w:val="33"/>
        </w:numPr>
        <w:jc w:val="both"/>
        <w:rPr>
          <w:rFonts w:asciiTheme="minorHAnsi" w:hAnsiTheme="minorHAnsi" w:cstheme="minorHAnsi"/>
          <w:sz w:val="24"/>
          <w:szCs w:val="24"/>
        </w:rPr>
      </w:pPr>
      <w:r w:rsidRPr="009F661B">
        <w:rPr>
          <w:rFonts w:asciiTheme="minorHAnsi" w:hAnsiTheme="minorHAnsi" w:cstheme="minorHAnsi"/>
          <w:sz w:val="24"/>
          <w:szCs w:val="24"/>
        </w:rPr>
        <w:t>Upon a successful assessment result scripts are submitted to the A&amp;C department for marking and compiling results.</w:t>
      </w:r>
    </w:p>
    <w:p w:rsidR="00471621" w:rsidRPr="009F661B" w:rsidRDefault="00471621" w:rsidP="009F661B">
      <w:pPr>
        <w:pStyle w:val="ListParagraph"/>
        <w:numPr>
          <w:ilvl w:val="0"/>
          <w:numId w:val="33"/>
        </w:numPr>
        <w:rPr>
          <w:rFonts w:asciiTheme="minorHAnsi" w:hAnsiTheme="minorHAnsi" w:cstheme="minorHAnsi"/>
          <w:sz w:val="24"/>
          <w:szCs w:val="24"/>
        </w:rPr>
      </w:pPr>
      <w:r w:rsidRPr="009F661B">
        <w:rPr>
          <w:rFonts w:asciiTheme="minorHAnsi" w:hAnsiTheme="minorHAnsi" w:cstheme="minorHAnsi"/>
          <w:sz w:val="24"/>
          <w:szCs w:val="24"/>
        </w:rPr>
        <w:t>Marking of scripts is done by assessors referenced in the assessor register.</w:t>
      </w:r>
    </w:p>
    <w:p w:rsidR="00471621" w:rsidRPr="009F661B" w:rsidRDefault="00471621" w:rsidP="009F661B">
      <w:pPr>
        <w:pStyle w:val="ListParagraph"/>
        <w:numPr>
          <w:ilvl w:val="0"/>
          <w:numId w:val="33"/>
        </w:numPr>
        <w:rPr>
          <w:rFonts w:asciiTheme="minorHAnsi" w:hAnsiTheme="minorHAnsi" w:cstheme="minorHAnsi"/>
          <w:sz w:val="24"/>
          <w:szCs w:val="24"/>
        </w:rPr>
      </w:pPr>
      <w:r w:rsidRPr="009F661B">
        <w:rPr>
          <w:rFonts w:asciiTheme="minorHAnsi" w:hAnsiTheme="minorHAnsi" w:cstheme="minorHAnsi"/>
          <w:sz w:val="24"/>
          <w:szCs w:val="24"/>
        </w:rPr>
        <w:t xml:space="preserve">Results are computed and compiled ready for launch. </w:t>
      </w:r>
    </w:p>
    <w:p w:rsidR="00471621" w:rsidRPr="009F661B" w:rsidRDefault="00471621" w:rsidP="005B61EA">
      <w:pPr>
        <w:pStyle w:val="ListParagraph"/>
        <w:numPr>
          <w:ilvl w:val="0"/>
          <w:numId w:val="33"/>
        </w:numPr>
        <w:jc w:val="both"/>
        <w:rPr>
          <w:rFonts w:asciiTheme="minorHAnsi" w:hAnsiTheme="minorHAnsi" w:cstheme="minorHAnsi"/>
          <w:sz w:val="24"/>
          <w:szCs w:val="24"/>
        </w:rPr>
      </w:pPr>
      <w:r w:rsidRPr="009F661B">
        <w:rPr>
          <w:rFonts w:asciiTheme="minorHAnsi" w:hAnsiTheme="minorHAnsi" w:cstheme="minorHAnsi"/>
          <w:sz w:val="24"/>
          <w:szCs w:val="24"/>
        </w:rPr>
        <w:t>After the launch, results are ava</w:t>
      </w:r>
      <w:r w:rsidR="009F661B" w:rsidRPr="009F661B">
        <w:rPr>
          <w:rFonts w:asciiTheme="minorHAnsi" w:hAnsiTheme="minorHAnsi" w:cstheme="minorHAnsi"/>
          <w:sz w:val="24"/>
          <w:szCs w:val="24"/>
        </w:rPr>
        <w:t>iled to the centre heads for the different assessment centres.</w:t>
      </w:r>
    </w:p>
    <w:p w:rsidR="009F661B" w:rsidRPr="009F661B" w:rsidRDefault="009F661B" w:rsidP="009F661B">
      <w:pPr>
        <w:pStyle w:val="ListParagraph"/>
        <w:numPr>
          <w:ilvl w:val="0"/>
          <w:numId w:val="33"/>
        </w:numPr>
        <w:rPr>
          <w:rFonts w:asciiTheme="minorHAnsi" w:hAnsiTheme="minorHAnsi" w:cstheme="minorHAnsi"/>
          <w:sz w:val="24"/>
          <w:szCs w:val="24"/>
        </w:rPr>
      </w:pPr>
      <w:r w:rsidRPr="009F661B">
        <w:rPr>
          <w:rFonts w:asciiTheme="minorHAnsi" w:hAnsiTheme="minorHAnsi" w:cstheme="minorHAnsi"/>
          <w:sz w:val="24"/>
          <w:szCs w:val="24"/>
        </w:rPr>
        <w:t>Transcripts and certificates are prepares and signed ready to be issued.</w:t>
      </w:r>
    </w:p>
    <w:p w:rsidR="00690CE0" w:rsidRPr="009F661B" w:rsidRDefault="00690CE0" w:rsidP="00252F26">
      <w:pPr>
        <w:rPr>
          <w:rFonts w:asciiTheme="minorHAnsi" w:hAnsiTheme="minorHAnsi" w:cstheme="minorHAnsi"/>
          <w:sz w:val="24"/>
          <w:szCs w:val="24"/>
        </w:rPr>
      </w:pPr>
    </w:p>
    <w:p w:rsidR="004A5195" w:rsidRPr="009F661B" w:rsidRDefault="004A5195">
      <w:pPr>
        <w:rPr>
          <w:rFonts w:asciiTheme="minorHAnsi" w:hAnsiTheme="minorHAnsi" w:cstheme="minorHAnsi"/>
          <w:sz w:val="24"/>
          <w:szCs w:val="24"/>
        </w:rPr>
      </w:pPr>
    </w:p>
    <w:p w:rsidR="00BE4100" w:rsidRPr="009F661B" w:rsidRDefault="00BE4100">
      <w:pPr>
        <w:rPr>
          <w:rFonts w:asciiTheme="minorHAnsi" w:eastAsiaTheme="majorEastAsia" w:hAnsiTheme="minorHAnsi" w:cstheme="minorHAnsi"/>
          <w:b/>
          <w:sz w:val="24"/>
          <w:szCs w:val="24"/>
        </w:rPr>
      </w:pPr>
      <w:r w:rsidRPr="009F661B">
        <w:rPr>
          <w:rFonts w:asciiTheme="minorHAnsi" w:hAnsiTheme="minorHAnsi" w:cstheme="minorHAnsi"/>
          <w:sz w:val="24"/>
          <w:szCs w:val="24"/>
        </w:rPr>
        <w:br w:type="page"/>
      </w:r>
    </w:p>
    <w:p w:rsidR="007E0DA6" w:rsidRPr="009F661B" w:rsidRDefault="000F5072" w:rsidP="002D4D6C">
      <w:pPr>
        <w:pStyle w:val="Heading1"/>
        <w:numPr>
          <w:ilvl w:val="0"/>
          <w:numId w:val="13"/>
        </w:numPr>
        <w:rPr>
          <w:rFonts w:cstheme="minorHAnsi"/>
          <w:szCs w:val="24"/>
        </w:rPr>
      </w:pPr>
      <w:r w:rsidRPr="009F661B">
        <w:rPr>
          <w:rFonts w:cstheme="minorHAnsi"/>
          <w:szCs w:val="24"/>
        </w:rPr>
        <w:lastRenderedPageBreak/>
        <w:t>Records</w:t>
      </w:r>
    </w:p>
    <w:tbl>
      <w:tblPr>
        <w:tblStyle w:val="GridTable4-Accent1"/>
        <w:tblW w:w="0" w:type="auto"/>
        <w:tblLook w:val="04A0" w:firstRow="1" w:lastRow="0" w:firstColumn="1" w:lastColumn="0" w:noHBand="0" w:noVBand="1"/>
      </w:tblPr>
      <w:tblGrid>
        <w:gridCol w:w="2117"/>
        <w:gridCol w:w="4088"/>
        <w:gridCol w:w="2811"/>
      </w:tblGrid>
      <w:tr w:rsidR="00EE6468" w:rsidRPr="009F661B" w:rsidTr="00226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EE6468" w:rsidRPr="009F661B" w:rsidRDefault="00EE6468" w:rsidP="003713CC">
            <w:pPr>
              <w:rPr>
                <w:rFonts w:asciiTheme="minorHAnsi" w:hAnsiTheme="minorHAnsi" w:cstheme="minorHAnsi"/>
                <w:color w:val="auto"/>
                <w:sz w:val="24"/>
                <w:szCs w:val="24"/>
              </w:rPr>
            </w:pPr>
            <w:r w:rsidRPr="009F661B">
              <w:rPr>
                <w:rFonts w:asciiTheme="minorHAnsi" w:hAnsiTheme="minorHAnsi" w:cstheme="minorHAnsi"/>
                <w:color w:val="auto"/>
                <w:sz w:val="24"/>
                <w:szCs w:val="24"/>
              </w:rPr>
              <w:t>Ref.</w:t>
            </w:r>
          </w:p>
        </w:tc>
        <w:tc>
          <w:tcPr>
            <w:tcW w:w="4088" w:type="dxa"/>
          </w:tcPr>
          <w:p w:rsidR="00EE6468" w:rsidRPr="009F661B" w:rsidRDefault="00EE6468" w:rsidP="003713C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9F661B">
              <w:rPr>
                <w:rFonts w:asciiTheme="minorHAnsi" w:hAnsiTheme="minorHAnsi" w:cstheme="minorHAnsi"/>
                <w:color w:val="auto"/>
                <w:sz w:val="24"/>
                <w:szCs w:val="24"/>
              </w:rPr>
              <w:t>Document Title</w:t>
            </w:r>
          </w:p>
        </w:tc>
        <w:tc>
          <w:tcPr>
            <w:tcW w:w="2811" w:type="dxa"/>
          </w:tcPr>
          <w:p w:rsidR="00EE6468" w:rsidRPr="009F661B" w:rsidRDefault="008A5F69" w:rsidP="003713C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Responsibility</w:t>
            </w:r>
          </w:p>
        </w:tc>
      </w:tr>
      <w:tr w:rsidR="00EE6468" w:rsidRPr="009F661B" w:rsidTr="00226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EE6468" w:rsidRPr="000C4178" w:rsidRDefault="008A5F69" w:rsidP="003713CC">
            <w:pPr>
              <w:rPr>
                <w:rFonts w:asciiTheme="minorHAnsi" w:hAnsiTheme="minorHAnsi" w:cstheme="minorHAnsi"/>
                <w:b w:val="0"/>
                <w:sz w:val="24"/>
                <w:szCs w:val="24"/>
              </w:rPr>
            </w:pPr>
            <w:r w:rsidRPr="000C4178">
              <w:rPr>
                <w:rFonts w:asciiTheme="minorHAnsi" w:hAnsiTheme="minorHAnsi" w:cstheme="minorHAnsi"/>
                <w:b w:val="0"/>
                <w:sz w:val="24"/>
                <w:szCs w:val="24"/>
              </w:rPr>
              <w:t>DIT/AC/F001</w:t>
            </w:r>
          </w:p>
        </w:tc>
        <w:tc>
          <w:tcPr>
            <w:tcW w:w="4088" w:type="dxa"/>
          </w:tcPr>
          <w:p w:rsidR="00EE6468" w:rsidRPr="000C4178" w:rsidRDefault="008A5F69" w:rsidP="003713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Centre application form</w:t>
            </w:r>
          </w:p>
        </w:tc>
        <w:tc>
          <w:tcPr>
            <w:tcW w:w="2811" w:type="dxa"/>
          </w:tcPr>
          <w:p w:rsidR="00EE6468" w:rsidRPr="000C4178" w:rsidRDefault="00226281" w:rsidP="003713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Assessment C</w:t>
            </w:r>
            <w:r w:rsidR="008A5F69" w:rsidRPr="000C4178">
              <w:rPr>
                <w:rFonts w:asciiTheme="minorHAnsi" w:hAnsiTheme="minorHAnsi" w:cstheme="minorHAnsi"/>
                <w:sz w:val="24"/>
                <w:szCs w:val="24"/>
              </w:rPr>
              <w:t>entre head</w:t>
            </w:r>
          </w:p>
        </w:tc>
      </w:tr>
      <w:tr w:rsidR="000C4178" w:rsidRPr="009F661B" w:rsidTr="00226281">
        <w:tc>
          <w:tcPr>
            <w:cnfStyle w:val="001000000000" w:firstRow="0" w:lastRow="0" w:firstColumn="1" w:lastColumn="0" w:oddVBand="0" w:evenVBand="0" w:oddHBand="0" w:evenHBand="0" w:firstRowFirstColumn="0" w:firstRowLastColumn="0" w:lastRowFirstColumn="0" w:lastRowLastColumn="0"/>
            <w:tcW w:w="2117" w:type="dxa"/>
          </w:tcPr>
          <w:p w:rsidR="000C4178" w:rsidRPr="000C4178" w:rsidRDefault="000C4178" w:rsidP="000C4178">
            <w:pPr>
              <w:rPr>
                <w:rFonts w:asciiTheme="minorHAnsi" w:hAnsiTheme="minorHAnsi" w:cstheme="minorHAnsi"/>
                <w:b w:val="0"/>
                <w:sz w:val="24"/>
                <w:szCs w:val="24"/>
              </w:rPr>
            </w:pPr>
            <w:r w:rsidRPr="000C4178">
              <w:rPr>
                <w:rFonts w:asciiTheme="minorHAnsi" w:hAnsiTheme="minorHAnsi" w:cstheme="minorHAnsi"/>
                <w:b w:val="0"/>
                <w:sz w:val="24"/>
                <w:szCs w:val="24"/>
              </w:rPr>
              <w:t>DIT/AC/F002</w:t>
            </w:r>
          </w:p>
        </w:tc>
        <w:tc>
          <w:tcPr>
            <w:tcW w:w="4088" w:type="dxa"/>
          </w:tcPr>
          <w:p w:rsidR="000C4178" w:rsidRPr="000C4178" w:rsidRDefault="000C4178" w:rsidP="000C41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 xml:space="preserve">Centre Inspection Schedule  </w:t>
            </w:r>
          </w:p>
        </w:tc>
        <w:tc>
          <w:tcPr>
            <w:tcW w:w="2811" w:type="dxa"/>
          </w:tcPr>
          <w:p w:rsidR="000C4178" w:rsidRPr="000C4178" w:rsidRDefault="000C4178" w:rsidP="000C41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A&amp;C Department</w:t>
            </w:r>
          </w:p>
        </w:tc>
      </w:tr>
      <w:tr w:rsidR="000C4178" w:rsidRPr="009F661B" w:rsidTr="00226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C4178" w:rsidRPr="000C4178" w:rsidRDefault="000C4178" w:rsidP="000C4178">
            <w:pPr>
              <w:rPr>
                <w:rFonts w:asciiTheme="minorHAnsi" w:hAnsiTheme="minorHAnsi" w:cstheme="minorHAnsi"/>
                <w:b w:val="0"/>
                <w:sz w:val="24"/>
                <w:szCs w:val="24"/>
              </w:rPr>
            </w:pPr>
            <w:r w:rsidRPr="000C4178">
              <w:rPr>
                <w:rFonts w:asciiTheme="minorHAnsi" w:hAnsiTheme="minorHAnsi" w:cstheme="minorHAnsi"/>
                <w:b w:val="0"/>
                <w:sz w:val="24"/>
                <w:szCs w:val="24"/>
              </w:rPr>
              <w:t>DIT/AC/F003</w:t>
            </w:r>
          </w:p>
        </w:tc>
        <w:tc>
          <w:tcPr>
            <w:tcW w:w="4088" w:type="dxa"/>
          </w:tcPr>
          <w:p w:rsidR="000C4178" w:rsidRPr="000C4178" w:rsidRDefault="000C4178" w:rsidP="000C41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Centre Inspection Report</w:t>
            </w:r>
          </w:p>
        </w:tc>
        <w:tc>
          <w:tcPr>
            <w:tcW w:w="2811" w:type="dxa"/>
          </w:tcPr>
          <w:p w:rsidR="000C4178" w:rsidRPr="000C4178" w:rsidRDefault="000C4178" w:rsidP="000C41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Lead Inspector</w:t>
            </w:r>
          </w:p>
        </w:tc>
      </w:tr>
      <w:tr w:rsidR="000C4178" w:rsidRPr="009F661B" w:rsidTr="00226281">
        <w:tc>
          <w:tcPr>
            <w:cnfStyle w:val="001000000000" w:firstRow="0" w:lastRow="0" w:firstColumn="1" w:lastColumn="0" w:oddVBand="0" w:evenVBand="0" w:oddHBand="0" w:evenHBand="0" w:firstRowFirstColumn="0" w:firstRowLastColumn="0" w:lastRowFirstColumn="0" w:lastRowLastColumn="0"/>
            <w:tcW w:w="2117" w:type="dxa"/>
          </w:tcPr>
          <w:p w:rsidR="000C4178" w:rsidRPr="000C4178" w:rsidRDefault="000C4178" w:rsidP="000C4178">
            <w:pPr>
              <w:rPr>
                <w:rFonts w:asciiTheme="minorHAnsi" w:hAnsiTheme="minorHAnsi" w:cstheme="minorHAnsi"/>
                <w:b w:val="0"/>
                <w:sz w:val="24"/>
                <w:szCs w:val="24"/>
              </w:rPr>
            </w:pPr>
            <w:r w:rsidRPr="000C4178">
              <w:rPr>
                <w:rFonts w:asciiTheme="minorHAnsi" w:hAnsiTheme="minorHAnsi" w:cstheme="minorHAnsi"/>
                <w:b w:val="0"/>
                <w:sz w:val="24"/>
                <w:szCs w:val="24"/>
              </w:rPr>
              <w:t>DIT/AC/F004</w:t>
            </w:r>
          </w:p>
        </w:tc>
        <w:tc>
          <w:tcPr>
            <w:tcW w:w="4088" w:type="dxa"/>
          </w:tcPr>
          <w:p w:rsidR="000C4178" w:rsidRPr="000C4178" w:rsidRDefault="000C4178" w:rsidP="000C41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Assessor Application Form</w:t>
            </w:r>
          </w:p>
        </w:tc>
        <w:tc>
          <w:tcPr>
            <w:tcW w:w="2811" w:type="dxa"/>
          </w:tcPr>
          <w:p w:rsidR="000C4178" w:rsidRPr="000C4178" w:rsidRDefault="000C4178" w:rsidP="000C41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Assessors</w:t>
            </w:r>
          </w:p>
        </w:tc>
      </w:tr>
      <w:tr w:rsidR="000C4178" w:rsidRPr="009F661B" w:rsidTr="00226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C4178" w:rsidRPr="000C4178" w:rsidRDefault="000C4178" w:rsidP="000C4178">
            <w:pPr>
              <w:rPr>
                <w:rFonts w:asciiTheme="minorHAnsi" w:hAnsiTheme="minorHAnsi" w:cstheme="minorHAnsi"/>
                <w:b w:val="0"/>
                <w:sz w:val="24"/>
                <w:szCs w:val="24"/>
              </w:rPr>
            </w:pPr>
            <w:r w:rsidRPr="000C4178">
              <w:rPr>
                <w:rFonts w:asciiTheme="minorHAnsi" w:hAnsiTheme="minorHAnsi" w:cstheme="minorHAnsi"/>
                <w:b w:val="0"/>
                <w:sz w:val="24"/>
                <w:szCs w:val="24"/>
              </w:rPr>
              <w:t>DIT/AC/F005</w:t>
            </w:r>
          </w:p>
        </w:tc>
        <w:tc>
          <w:tcPr>
            <w:tcW w:w="4088" w:type="dxa"/>
          </w:tcPr>
          <w:p w:rsidR="000C4178" w:rsidRPr="000C4178" w:rsidRDefault="000C4178" w:rsidP="000C41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Modular assessment application</w:t>
            </w:r>
          </w:p>
        </w:tc>
        <w:tc>
          <w:tcPr>
            <w:tcW w:w="2811" w:type="dxa"/>
          </w:tcPr>
          <w:p w:rsidR="000C4178" w:rsidRPr="000C4178" w:rsidRDefault="000C4178" w:rsidP="000C41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Assessment centre head</w:t>
            </w:r>
          </w:p>
        </w:tc>
      </w:tr>
      <w:tr w:rsidR="000C4178" w:rsidRPr="009F661B" w:rsidTr="00226281">
        <w:tc>
          <w:tcPr>
            <w:cnfStyle w:val="001000000000" w:firstRow="0" w:lastRow="0" w:firstColumn="1" w:lastColumn="0" w:oddVBand="0" w:evenVBand="0" w:oddHBand="0" w:evenHBand="0" w:firstRowFirstColumn="0" w:firstRowLastColumn="0" w:lastRowFirstColumn="0" w:lastRowLastColumn="0"/>
            <w:tcW w:w="2117" w:type="dxa"/>
          </w:tcPr>
          <w:p w:rsidR="000C4178" w:rsidRPr="000C4178" w:rsidRDefault="000C4178" w:rsidP="000C4178">
            <w:pPr>
              <w:rPr>
                <w:rFonts w:asciiTheme="minorHAnsi" w:hAnsiTheme="minorHAnsi" w:cstheme="minorHAnsi"/>
                <w:b w:val="0"/>
                <w:sz w:val="24"/>
                <w:szCs w:val="24"/>
              </w:rPr>
            </w:pPr>
            <w:r w:rsidRPr="000C4178">
              <w:rPr>
                <w:rFonts w:asciiTheme="minorHAnsi" w:hAnsiTheme="minorHAnsi" w:cstheme="minorHAnsi"/>
                <w:b w:val="0"/>
                <w:sz w:val="24"/>
                <w:szCs w:val="24"/>
              </w:rPr>
              <w:t>DIT/AC/F006</w:t>
            </w:r>
          </w:p>
        </w:tc>
        <w:tc>
          <w:tcPr>
            <w:tcW w:w="4088" w:type="dxa"/>
          </w:tcPr>
          <w:p w:rsidR="000C4178" w:rsidRPr="000C4178" w:rsidRDefault="000C4178" w:rsidP="000C41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Occupational assessment application</w:t>
            </w:r>
          </w:p>
        </w:tc>
        <w:tc>
          <w:tcPr>
            <w:tcW w:w="2811" w:type="dxa"/>
          </w:tcPr>
          <w:p w:rsidR="000C4178" w:rsidRPr="000C4178" w:rsidRDefault="000C4178" w:rsidP="000C41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Assessment centre head</w:t>
            </w:r>
          </w:p>
        </w:tc>
      </w:tr>
      <w:tr w:rsidR="000C4178" w:rsidRPr="009F661B" w:rsidTr="00226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C4178" w:rsidRPr="000C4178" w:rsidRDefault="000C4178" w:rsidP="000C4178">
            <w:pPr>
              <w:rPr>
                <w:rFonts w:asciiTheme="minorHAnsi" w:hAnsiTheme="minorHAnsi" w:cstheme="minorHAnsi"/>
                <w:b w:val="0"/>
                <w:sz w:val="24"/>
                <w:szCs w:val="24"/>
              </w:rPr>
            </w:pPr>
            <w:r w:rsidRPr="000C4178">
              <w:rPr>
                <w:rFonts w:asciiTheme="minorHAnsi" w:hAnsiTheme="minorHAnsi" w:cstheme="minorHAnsi"/>
                <w:b w:val="0"/>
                <w:sz w:val="24"/>
                <w:szCs w:val="24"/>
              </w:rPr>
              <w:t>DIT/AC/F007</w:t>
            </w:r>
          </w:p>
        </w:tc>
        <w:tc>
          <w:tcPr>
            <w:tcW w:w="4088" w:type="dxa"/>
          </w:tcPr>
          <w:p w:rsidR="000C4178" w:rsidRPr="000C4178" w:rsidRDefault="000C4178" w:rsidP="000C41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Assessor report</w:t>
            </w:r>
          </w:p>
        </w:tc>
        <w:tc>
          <w:tcPr>
            <w:tcW w:w="2811" w:type="dxa"/>
          </w:tcPr>
          <w:p w:rsidR="000C4178" w:rsidRPr="000C4178" w:rsidRDefault="000C4178" w:rsidP="000C41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Assessor</w:t>
            </w:r>
          </w:p>
        </w:tc>
      </w:tr>
      <w:tr w:rsidR="000C4178" w:rsidRPr="009F661B" w:rsidTr="00226281">
        <w:tc>
          <w:tcPr>
            <w:cnfStyle w:val="001000000000" w:firstRow="0" w:lastRow="0" w:firstColumn="1" w:lastColumn="0" w:oddVBand="0" w:evenVBand="0" w:oddHBand="0" w:evenHBand="0" w:firstRowFirstColumn="0" w:firstRowLastColumn="0" w:lastRowFirstColumn="0" w:lastRowLastColumn="0"/>
            <w:tcW w:w="2117" w:type="dxa"/>
          </w:tcPr>
          <w:p w:rsidR="000C4178" w:rsidRPr="000C4178" w:rsidRDefault="000C4178" w:rsidP="000C4178">
            <w:pPr>
              <w:rPr>
                <w:rFonts w:asciiTheme="minorHAnsi" w:hAnsiTheme="minorHAnsi" w:cstheme="minorHAnsi"/>
                <w:b w:val="0"/>
                <w:sz w:val="24"/>
                <w:szCs w:val="24"/>
              </w:rPr>
            </w:pPr>
            <w:r w:rsidRPr="000C4178">
              <w:rPr>
                <w:rFonts w:asciiTheme="minorHAnsi" w:hAnsiTheme="minorHAnsi" w:cstheme="minorHAnsi"/>
                <w:b w:val="0"/>
                <w:sz w:val="24"/>
                <w:szCs w:val="24"/>
              </w:rPr>
              <w:t>DIT/AC/F008</w:t>
            </w:r>
          </w:p>
        </w:tc>
        <w:tc>
          <w:tcPr>
            <w:tcW w:w="4088" w:type="dxa"/>
          </w:tcPr>
          <w:p w:rsidR="000C4178" w:rsidRPr="000C4178" w:rsidRDefault="000C4178" w:rsidP="000C41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Assessment centre report</w:t>
            </w:r>
          </w:p>
        </w:tc>
        <w:tc>
          <w:tcPr>
            <w:tcW w:w="2811" w:type="dxa"/>
          </w:tcPr>
          <w:p w:rsidR="000C4178" w:rsidRPr="000C4178" w:rsidRDefault="000C4178" w:rsidP="000C41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Assessment centre heads</w:t>
            </w:r>
          </w:p>
        </w:tc>
      </w:tr>
      <w:tr w:rsidR="000C4178" w:rsidRPr="009F661B" w:rsidTr="00226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C4178" w:rsidRPr="000C4178" w:rsidRDefault="000C4178" w:rsidP="000C4178">
            <w:pPr>
              <w:rPr>
                <w:rFonts w:asciiTheme="minorHAnsi" w:hAnsiTheme="minorHAnsi" w:cstheme="minorHAnsi"/>
                <w:b w:val="0"/>
                <w:sz w:val="24"/>
                <w:szCs w:val="24"/>
              </w:rPr>
            </w:pPr>
            <w:r w:rsidRPr="000C4178">
              <w:rPr>
                <w:rFonts w:asciiTheme="minorHAnsi" w:hAnsiTheme="minorHAnsi" w:cstheme="minorHAnsi"/>
                <w:b w:val="0"/>
                <w:sz w:val="24"/>
                <w:szCs w:val="24"/>
              </w:rPr>
              <w:t>DIT/AC/F009</w:t>
            </w:r>
          </w:p>
        </w:tc>
        <w:tc>
          <w:tcPr>
            <w:tcW w:w="4088" w:type="dxa"/>
          </w:tcPr>
          <w:p w:rsidR="000C4178" w:rsidRPr="000C4178" w:rsidRDefault="000C4178" w:rsidP="000C41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Verifier Report form</w:t>
            </w:r>
          </w:p>
        </w:tc>
        <w:tc>
          <w:tcPr>
            <w:tcW w:w="2811" w:type="dxa"/>
          </w:tcPr>
          <w:p w:rsidR="000C4178" w:rsidRPr="000C4178" w:rsidRDefault="000C4178" w:rsidP="000C41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Verifiers</w:t>
            </w:r>
          </w:p>
        </w:tc>
      </w:tr>
      <w:tr w:rsidR="000C4178" w:rsidRPr="009F661B" w:rsidTr="00226281">
        <w:tc>
          <w:tcPr>
            <w:cnfStyle w:val="001000000000" w:firstRow="0" w:lastRow="0" w:firstColumn="1" w:lastColumn="0" w:oddVBand="0" w:evenVBand="0" w:oddHBand="0" w:evenHBand="0" w:firstRowFirstColumn="0" w:firstRowLastColumn="0" w:lastRowFirstColumn="0" w:lastRowLastColumn="0"/>
            <w:tcW w:w="2117" w:type="dxa"/>
          </w:tcPr>
          <w:p w:rsidR="000C4178" w:rsidRPr="000C4178" w:rsidRDefault="000C4178" w:rsidP="000C4178">
            <w:pPr>
              <w:rPr>
                <w:rFonts w:asciiTheme="minorHAnsi" w:hAnsiTheme="minorHAnsi" w:cstheme="minorHAnsi"/>
                <w:b w:val="0"/>
                <w:sz w:val="24"/>
                <w:szCs w:val="24"/>
              </w:rPr>
            </w:pPr>
            <w:r w:rsidRPr="000C4178">
              <w:rPr>
                <w:rFonts w:asciiTheme="minorHAnsi" w:hAnsiTheme="minorHAnsi" w:cstheme="minorHAnsi"/>
                <w:b w:val="0"/>
                <w:sz w:val="24"/>
                <w:szCs w:val="24"/>
              </w:rPr>
              <w:t>DIT/AC/R001</w:t>
            </w:r>
          </w:p>
        </w:tc>
        <w:tc>
          <w:tcPr>
            <w:tcW w:w="4088" w:type="dxa"/>
          </w:tcPr>
          <w:p w:rsidR="000C4178" w:rsidRPr="000C4178" w:rsidRDefault="000C4178" w:rsidP="000C41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 xml:space="preserve">Accredited centres register </w:t>
            </w:r>
          </w:p>
        </w:tc>
        <w:tc>
          <w:tcPr>
            <w:tcW w:w="2811" w:type="dxa"/>
          </w:tcPr>
          <w:p w:rsidR="000C4178" w:rsidRPr="000C4178" w:rsidRDefault="000C4178" w:rsidP="000C41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A&amp;C Department</w:t>
            </w:r>
          </w:p>
        </w:tc>
      </w:tr>
      <w:tr w:rsidR="000C4178" w:rsidRPr="009F661B" w:rsidTr="00226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C4178" w:rsidRPr="000C4178" w:rsidRDefault="000C4178" w:rsidP="000C4178">
            <w:pPr>
              <w:rPr>
                <w:rFonts w:asciiTheme="minorHAnsi" w:hAnsiTheme="minorHAnsi" w:cstheme="minorHAnsi"/>
                <w:b w:val="0"/>
                <w:sz w:val="24"/>
                <w:szCs w:val="24"/>
              </w:rPr>
            </w:pPr>
            <w:r w:rsidRPr="000C4178">
              <w:rPr>
                <w:rFonts w:asciiTheme="minorHAnsi" w:hAnsiTheme="minorHAnsi" w:cstheme="minorHAnsi"/>
                <w:b w:val="0"/>
                <w:sz w:val="24"/>
                <w:szCs w:val="24"/>
              </w:rPr>
              <w:t>DIT/AC/R002</w:t>
            </w:r>
          </w:p>
        </w:tc>
        <w:tc>
          <w:tcPr>
            <w:tcW w:w="4088" w:type="dxa"/>
          </w:tcPr>
          <w:p w:rsidR="000C4178" w:rsidRPr="000C4178" w:rsidRDefault="000C4178" w:rsidP="000C41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Assessor Register</w:t>
            </w:r>
          </w:p>
        </w:tc>
        <w:tc>
          <w:tcPr>
            <w:tcW w:w="2811" w:type="dxa"/>
          </w:tcPr>
          <w:p w:rsidR="000C4178" w:rsidRPr="000C4178" w:rsidRDefault="000C4178" w:rsidP="000C41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A&amp;C Department</w:t>
            </w:r>
          </w:p>
        </w:tc>
      </w:tr>
      <w:tr w:rsidR="000C4178" w:rsidRPr="009F661B" w:rsidTr="00226281">
        <w:tc>
          <w:tcPr>
            <w:cnfStyle w:val="001000000000" w:firstRow="0" w:lastRow="0" w:firstColumn="1" w:lastColumn="0" w:oddVBand="0" w:evenVBand="0" w:oddHBand="0" w:evenHBand="0" w:firstRowFirstColumn="0" w:firstRowLastColumn="0" w:lastRowFirstColumn="0" w:lastRowLastColumn="0"/>
            <w:tcW w:w="2117" w:type="dxa"/>
          </w:tcPr>
          <w:p w:rsidR="000C4178" w:rsidRPr="000C4178" w:rsidRDefault="000C4178" w:rsidP="000C4178">
            <w:pPr>
              <w:rPr>
                <w:rFonts w:asciiTheme="minorHAnsi" w:hAnsiTheme="minorHAnsi" w:cstheme="minorHAnsi"/>
                <w:b w:val="0"/>
                <w:sz w:val="24"/>
                <w:szCs w:val="24"/>
              </w:rPr>
            </w:pPr>
            <w:r w:rsidRPr="000C4178">
              <w:rPr>
                <w:rFonts w:asciiTheme="minorHAnsi" w:hAnsiTheme="minorHAnsi" w:cstheme="minorHAnsi"/>
                <w:b w:val="0"/>
                <w:sz w:val="24"/>
                <w:szCs w:val="24"/>
              </w:rPr>
              <w:t>DIT/AC/R003</w:t>
            </w:r>
          </w:p>
        </w:tc>
        <w:tc>
          <w:tcPr>
            <w:tcW w:w="4088" w:type="dxa"/>
          </w:tcPr>
          <w:p w:rsidR="000C4178" w:rsidRPr="000C4178" w:rsidRDefault="000C4178" w:rsidP="000C41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Test Item Register</w:t>
            </w:r>
          </w:p>
        </w:tc>
        <w:tc>
          <w:tcPr>
            <w:tcW w:w="2811" w:type="dxa"/>
          </w:tcPr>
          <w:p w:rsidR="000C4178" w:rsidRPr="000C4178" w:rsidRDefault="000C4178" w:rsidP="000C41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4178">
              <w:rPr>
                <w:rFonts w:asciiTheme="minorHAnsi" w:hAnsiTheme="minorHAnsi" w:cstheme="minorHAnsi"/>
                <w:sz w:val="24"/>
                <w:szCs w:val="24"/>
              </w:rPr>
              <w:t>A&amp;C Department</w:t>
            </w:r>
          </w:p>
        </w:tc>
      </w:tr>
      <w:tr w:rsidR="000C4178" w:rsidRPr="009F661B" w:rsidTr="00226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C4178" w:rsidRPr="000C4178" w:rsidRDefault="000C4178" w:rsidP="000C4178">
            <w:pPr>
              <w:rPr>
                <w:rFonts w:asciiTheme="minorHAnsi" w:hAnsiTheme="minorHAnsi" w:cstheme="minorHAnsi"/>
                <w:b w:val="0"/>
                <w:sz w:val="24"/>
                <w:szCs w:val="24"/>
              </w:rPr>
            </w:pPr>
          </w:p>
        </w:tc>
        <w:tc>
          <w:tcPr>
            <w:tcW w:w="4088" w:type="dxa"/>
          </w:tcPr>
          <w:p w:rsidR="000C4178" w:rsidRPr="000C4178" w:rsidRDefault="000C4178" w:rsidP="000C41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811" w:type="dxa"/>
          </w:tcPr>
          <w:p w:rsidR="000C4178" w:rsidRPr="000C4178" w:rsidRDefault="000C4178" w:rsidP="000C41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C4178" w:rsidRPr="009F661B" w:rsidTr="00226281">
        <w:tc>
          <w:tcPr>
            <w:cnfStyle w:val="001000000000" w:firstRow="0" w:lastRow="0" w:firstColumn="1" w:lastColumn="0" w:oddVBand="0" w:evenVBand="0" w:oddHBand="0" w:evenHBand="0" w:firstRowFirstColumn="0" w:firstRowLastColumn="0" w:lastRowFirstColumn="0" w:lastRowLastColumn="0"/>
            <w:tcW w:w="2117" w:type="dxa"/>
          </w:tcPr>
          <w:p w:rsidR="000C4178" w:rsidRPr="009F661B" w:rsidRDefault="000C4178" w:rsidP="000C4178">
            <w:pPr>
              <w:rPr>
                <w:rFonts w:asciiTheme="minorHAnsi" w:hAnsiTheme="minorHAnsi" w:cstheme="minorHAnsi"/>
                <w:b w:val="0"/>
                <w:sz w:val="24"/>
                <w:szCs w:val="24"/>
              </w:rPr>
            </w:pPr>
          </w:p>
        </w:tc>
        <w:tc>
          <w:tcPr>
            <w:tcW w:w="4088" w:type="dxa"/>
          </w:tcPr>
          <w:p w:rsidR="000C4178" w:rsidRPr="009F661B" w:rsidRDefault="000C4178" w:rsidP="000C41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tc>
        <w:tc>
          <w:tcPr>
            <w:tcW w:w="2811" w:type="dxa"/>
          </w:tcPr>
          <w:p w:rsidR="000C4178" w:rsidRPr="009F661B" w:rsidRDefault="000C4178" w:rsidP="000C41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tc>
      </w:tr>
      <w:tr w:rsidR="000C4178" w:rsidRPr="009F661B" w:rsidTr="00226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0C4178" w:rsidRPr="009F661B" w:rsidRDefault="000C4178" w:rsidP="000C4178">
            <w:pPr>
              <w:rPr>
                <w:rFonts w:asciiTheme="minorHAnsi" w:hAnsiTheme="minorHAnsi" w:cstheme="minorHAnsi"/>
                <w:b w:val="0"/>
                <w:sz w:val="24"/>
                <w:szCs w:val="24"/>
              </w:rPr>
            </w:pPr>
          </w:p>
        </w:tc>
        <w:tc>
          <w:tcPr>
            <w:tcW w:w="4088" w:type="dxa"/>
          </w:tcPr>
          <w:p w:rsidR="000C4178" w:rsidRPr="009F661B" w:rsidRDefault="000C4178" w:rsidP="000C41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p>
        </w:tc>
        <w:tc>
          <w:tcPr>
            <w:tcW w:w="2811" w:type="dxa"/>
          </w:tcPr>
          <w:p w:rsidR="000C4178" w:rsidRPr="009F661B" w:rsidRDefault="000C4178" w:rsidP="000C41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p>
        </w:tc>
      </w:tr>
    </w:tbl>
    <w:p w:rsidR="007E0DA6" w:rsidRPr="009F661B" w:rsidRDefault="007E0DA6" w:rsidP="003134C2">
      <w:pPr>
        <w:rPr>
          <w:rFonts w:asciiTheme="minorHAnsi" w:hAnsiTheme="minorHAnsi" w:cstheme="minorHAnsi"/>
          <w:b/>
          <w:sz w:val="24"/>
          <w:szCs w:val="24"/>
        </w:rPr>
      </w:pPr>
    </w:p>
    <w:p w:rsidR="007E0DA6" w:rsidRPr="009F661B" w:rsidRDefault="007E0DA6" w:rsidP="002D4D6C">
      <w:pPr>
        <w:pStyle w:val="Heading1"/>
        <w:numPr>
          <w:ilvl w:val="0"/>
          <w:numId w:val="13"/>
        </w:numPr>
        <w:rPr>
          <w:rFonts w:cstheme="minorHAnsi"/>
          <w:szCs w:val="24"/>
        </w:rPr>
      </w:pPr>
      <w:r w:rsidRPr="009F661B">
        <w:rPr>
          <w:rFonts w:cstheme="minorHAnsi"/>
          <w:szCs w:val="24"/>
        </w:rPr>
        <w:t>Revision Details</w:t>
      </w:r>
    </w:p>
    <w:tbl>
      <w:tblPr>
        <w:tblStyle w:val="GridTable4-Accent1"/>
        <w:tblW w:w="0" w:type="auto"/>
        <w:tblLook w:val="04A0" w:firstRow="1" w:lastRow="0" w:firstColumn="1" w:lastColumn="0" w:noHBand="0" w:noVBand="1"/>
      </w:tblPr>
      <w:tblGrid>
        <w:gridCol w:w="1435"/>
        <w:gridCol w:w="2790"/>
        <w:gridCol w:w="4791"/>
      </w:tblGrid>
      <w:tr w:rsidR="00EE6468" w:rsidRPr="009F661B" w:rsidTr="00EE6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7E0DA6" w:rsidRPr="009F661B" w:rsidRDefault="00EE6468" w:rsidP="003134C2">
            <w:pPr>
              <w:rPr>
                <w:rFonts w:asciiTheme="minorHAnsi" w:hAnsiTheme="minorHAnsi" w:cstheme="minorHAnsi"/>
                <w:color w:val="auto"/>
                <w:sz w:val="24"/>
                <w:szCs w:val="24"/>
              </w:rPr>
            </w:pPr>
            <w:r w:rsidRPr="009F661B">
              <w:rPr>
                <w:rFonts w:asciiTheme="minorHAnsi" w:hAnsiTheme="minorHAnsi" w:cstheme="minorHAnsi"/>
                <w:color w:val="auto"/>
                <w:sz w:val="24"/>
                <w:szCs w:val="24"/>
              </w:rPr>
              <w:t>Date</w:t>
            </w:r>
          </w:p>
        </w:tc>
        <w:tc>
          <w:tcPr>
            <w:tcW w:w="2790" w:type="dxa"/>
          </w:tcPr>
          <w:p w:rsidR="007E0DA6" w:rsidRPr="009F661B" w:rsidRDefault="00EE6468" w:rsidP="003134C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9F661B">
              <w:rPr>
                <w:rFonts w:asciiTheme="minorHAnsi" w:hAnsiTheme="minorHAnsi" w:cstheme="minorHAnsi"/>
                <w:color w:val="auto"/>
                <w:sz w:val="24"/>
                <w:szCs w:val="24"/>
              </w:rPr>
              <w:t>Section/ Paragraph</w:t>
            </w:r>
          </w:p>
        </w:tc>
        <w:tc>
          <w:tcPr>
            <w:tcW w:w="4791" w:type="dxa"/>
          </w:tcPr>
          <w:p w:rsidR="007E0DA6" w:rsidRPr="009F661B" w:rsidRDefault="00EE6468" w:rsidP="00EE646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9F661B">
              <w:rPr>
                <w:rFonts w:asciiTheme="minorHAnsi" w:hAnsiTheme="minorHAnsi" w:cstheme="minorHAnsi"/>
                <w:color w:val="auto"/>
                <w:sz w:val="24"/>
                <w:szCs w:val="24"/>
              </w:rPr>
              <w:t>Details of the Change</w:t>
            </w:r>
          </w:p>
        </w:tc>
      </w:tr>
      <w:tr w:rsidR="007E0DA6" w:rsidRPr="009F661B" w:rsidTr="00EE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7E0DA6" w:rsidRPr="009F661B" w:rsidRDefault="007E0DA6" w:rsidP="003134C2">
            <w:pPr>
              <w:rPr>
                <w:rFonts w:asciiTheme="minorHAnsi" w:hAnsiTheme="minorHAnsi" w:cstheme="minorHAnsi"/>
                <w:b w:val="0"/>
                <w:sz w:val="24"/>
                <w:szCs w:val="24"/>
              </w:rPr>
            </w:pPr>
          </w:p>
        </w:tc>
        <w:tc>
          <w:tcPr>
            <w:tcW w:w="2790" w:type="dxa"/>
          </w:tcPr>
          <w:p w:rsidR="007E0DA6" w:rsidRPr="009F661B" w:rsidRDefault="007E0DA6" w:rsidP="003134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p>
        </w:tc>
        <w:tc>
          <w:tcPr>
            <w:tcW w:w="4791" w:type="dxa"/>
          </w:tcPr>
          <w:p w:rsidR="007E0DA6" w:rsidRPr="009F661B" w:rsidRDefault="007E0DA6" w:rsidP="003134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p>
        </w:tc>
      </w:tr>
      <w:tr w:rsidR="007E0DA6" w:rsidRPr="009F661B" w:rsidTr="00EE6468">
        <w:tc>
          <w:tcPr>
            <w:cnfStyle w:val="001000000000" w:firstRow="0" w:lastRow="0" w:firstColumn="1" w:lastColumn="0" w:oddVBand="0" w:evenVBand="0" w:oddHBand="0" w:evenHBand="0" w:firstRowFirstColumn="0" w:firstRowLastColumn="0" w:lastRowFirstColumn="0" w:lastRowLastColumn="0"/>
            <w:tcW w:w="1435" w:type="dxa"/>
          </w:tcPr>
          <w:p w:rsidR="007E0DA6" w:rsidRPr="009F661B" w:rsidRDefault="007E0DA6" w:rsidP="003134C2">
            <w:pPr>
              <w:rPr>
                <w:rFonts w:asciiTheme="minorHAnsi" w:hAnsiTheme="minorHAnsi" w:cstheme="minorHAnsi"/>
                <w:b w:val="0"/>
                <w:sz w:val="24"/>
                <w:szCs w:val="24"/>
              </w:rPr>
            </w:pPr>
          </w:p>
        </w:tc>
        <w:tc>
          <w:tcPr>
            <w:tcW w:w="2790" w:type="dxa"/>
          </w:tcPr>
          <w:p w:rsidR="007E0DA6" w:rsidRPr="009F661B" w:rsidRDefault="007E0DA6" w:rsidP="003134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tc>
        <w:tc>
          <w:tcPr>
            <w:tcW w:w="4791" w:type="dxa"/>
          </w:tcPr>
          <w:p w:rsidR="007E0DA6" w:rsidRPr="009F661B" w:rsidRDefault="007E0DA6" w:rsidP="003134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tc>
      </w:tr>
      <w:tr w:rsidR="007E0DA6" w:rsidRPr="009F661B" w:rsidTr="00EE6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7E0DA6" w:rsidRPr="009F661B" w:rsidRDefault="007E0DA6" w:rsidP="003134C2">
            <w:pPr>
              <w:rPr>
                <w:rFonts w:asciiTheme="minorHAnsi" w:hAnsiTheme="minorHAnsi" w:cstheme="minorHAnsi"/>
                <w:b w:val="0"/>
                <w:sz w:val="24"/>
                <w:szCs w:val="24"/>
              </w:rPr>
            </w:pPr>
          </w:p>
        </w:tc>
        <w:tc>
          <w:tcPr>
            <w:tcW w:w="2790" w:type="dxa"/>
          </w:tcPr>
          <w:p w:rsidR="007E0DA6" w:rsidRPr="009F661B" w:rsidRDefault="007E0DA6" w:rsidP="003134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p>
        </w:tc>
        <w:tc>
          <w:tcPr>
            <w:tcW w:w="4791" w:type="dxa"/>
          </w:tcPr>
          <w:p w:rsidR="007E0DA6" w:rsidRPr="009F661B" w:rsidRDefault="007E0DA6" w:rsidP="003134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p>
        </w:tc>
      </w:tr>
      <w:tr w:rsidR="007E0DA6" w:rsidRPr="009F661B" w:rsidTr="00EE6468">
        <w:tc>
          <w:tcPr>
            <w:cnfStyle w:val="001000000000" w:firstRow="0" w:lastRow="0" w:firstColumn="1" w:lastColumn="0" w:oddVBand="0" w:evenVBand="0" w:oddHBand="0" w:evenHBand="0" w:firstRowFirstColumn="0" w:firstRowLastColumn="0" w:lastRowFirstColumn="0" w:lastRowLastColumn="0"/>
            <w:tcW w:w="1435" w:type="dxa"/>
          </w:tcPr>
          <w:p w:rsidR="007E0DA6" w:rsidRPr="009F661B" w:rsidRDefault="007E0DA6" w:rsidP="003134C2">
            <w:pPr>
              <w:rPr>
                <w:rFonts w:asciiTheme="minorHAnsi" w:hAnsiTheme="minorHAnsi" w:cstheme="minorHAnsi"/>
                <w:b w:val="0"/>
                <w:sz w:val="24"/>
                <w:szCs w:val="24"/>
              </w:rPr>
            </w:pPr>
          </w:p>
        </w:tc>
        <w:tc>
          <w:tcPr>
            <w:tcW w:w="2790" w:type="dxa"/>
          </w:tcPr>
          <w:p w:rsidR="007E0DA6" w:rsidRPr="009F661B" w:rsidRDefault="007E0DA6" w:rsidP="003134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tc>
        <w:tc>
          <w:tcPr>
            <w:tcW w:w="4791" w:type="dxa"/>
          </w:tcPr>
          <w:p w:rsidR="007E0DA6" w:rsidRPr="009F661B" w:rsidRDefault="007E0DA6" w:rsidP="003134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tc>
      </w:tr>
    </w:tbl>
    <w:p w:rsidR="007E0DA6" w:rsidRPr="009F661B" w:rsidRDefault="007E0DA6" w:rsidP="003134C2">
      <w:pPr>
        <w:rPr>
          <w:rFonts w:asciiTheme="minorHAnsi" w:hAnsiTheme="minorHAnsi" w:cstheme="minorHAnsi"/>
          <w:b/>
          <w:sz w:val="24"/>
          <w:szCs w:val="24"/>
        </w:rPr>
      </w:pPr>
    </w:p>
    <w:p w:rsidR="007E0DA6" w:rsidRPr="009F661B" w:rsidRDefault="007E0DA6" w:rsidP="003134C2">
      <w:pPr>
        <w:rPr>
          <w:rFonts w:asciiTheme="minorHAnsi" w:hAnsiTheme="minorHAnsi" w:cstheme="minorHAnsi"/>
          <w:b/>
          <w:sz w:val="24"/>
          <w:szCs w:val="24"/>
        </w:rPr>
      </w:pPr>
    </w:p>
    <w:sectPr w:rsidR="007E0DA6" w:rsidRPr="009F661B" w:rsidSect="007E0DA6">
      <w:headerReference w:type="default" r:id="rId7"/>
      <w:footerReference w:type="default" r:id="rId8"/>
      <w:pgSz w:w="11906" w:h="16838"/>
      <w:pgMar w:top="1440" w:right="1440" w:bottom="1440" w:left="1440" w:header="576" w:footer="288" w:gutter="0"/>
      <w:pgBorders w:offsetFrom="page">
        <w:top w:val="single" w:sz="12" w:space="24" w:color="00B0F0"/>
        <w:left w:val="single" w:sz="12" w:space="24" w:color="00B0F0"/>
        <w:bottom w:val="single" w:sz="12" w:space="24" w:color="00B0F0"/>
        <w:right w:val="single" w:sz="12"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5E" w:rsidRDefault="00E37A5E" w:rsidP="00B33906">
      <w:pPr>
        <w:spacing w:after="0" w:line="240" w:lineRule="auto"/>
      </w:pPr>
      <w:r>
        <w:separator/>
      </w:r>
    </w:p>
  </w:endnote>
  <w:endnote w:type="continuationSeparator" w:id="0">
    <w:p w:rsidR="00E37A5E" w:rsidRDefault="00E37A5E" w:rsidP="00B3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2046"/>
      <w:gridCol w:w="1890"/>
      <w:gridCol w:w="2430"/>
    </w:tblGrid>
    <w:tr w:rsidR="003713CC" w:rsidRPr="00D8144B" w:rsidTr="0094154D">
      <w:trPr>
        <w:jc w:val="center"/>
      </w:trPr>
      <w:tc>
        <w:tcPr>
          <w:tcW w:w="1819" w:type="dxa"/>
        </w:tcPr>
        <w:p w:rsidR="003713CC" w:rsidRPr="00025325" w:rsidRDefault="003713CC" w:rsidP="0094154D">
          <w:pPr>
            <w:pStyle w:val="Footer"/>
            <w:rPr>
              <w:snapToGrid w:val="0"/>
            </w:rPr>
          </w:pPr>
          <w:r w:rsidRPr="00025325">
            <w:rPr>
              <w:snapToGrid w:val="0"/>
            </w:rPr>
            <w:t>Written by</w:t>
          </w:r>
        </w:p>
      </w:tc>
      <w:tc>
        <w:tcPr>
          <w:tcW w:w="2046" w:type="dxa"/>
        </w:tcPr>
        <w:p w:rsidR="003713CC" w:rsidRPr="00025325" w:rsidRDefault="003713CC" w:rsidP="0094154D">
          <w:pPr>
            <w:pStyle w:val="Footer"/>
            <w:rPr>
              <w:snapToGrid w:val="0"/>
            </w:rPr>
          </w:pPr>
          <w:r w:rsidRPr="00025325">
            <w:rPr>
              <w:snapToGrid w:val="0"/>
            </w:rPr>
            <w:t>Reviewed by</w:t>
          </w:r>
        </w:p>
      </w:tc>
      <w:tc>
        <w:tcPr>
          <w:tcW w:w="1890" w:type="dxa"/>
        </w:tcPr>
        <w:p w:rsidR="003713CC" w:rsidRPr="00025325" w:rsidRDefault="003713CC" w:rsidP="0094154D">
          <w:pPr>
            <w:pStyle w:val="Footer"/>
            <w:rPr>
              <w:snapToGrid w:val="0"/>
            </w:rPr>
          </w:pPr>
          <w:r w:rsidRPr="00025325">
            <w:rPr>
              <w:snapToGrid w:val="0"/>
            </w:rPr>
            <w:t>Approved by</w:t>
          </w:r>
        </w:p>
      </w:tc>
      <w:tc>
        <w:tcPr>
          <w:tcW w:w="2430" w:type="dxa"/>
        </w:tcPr>
        <w:p w:rsidR="003713CC" w:rsidRPr="00025325" w:rsidRDefault="003713CC" w:rsidP="0094154D">
          <w:pPr>
            <w:pStyle w:val="Footer"/>
            <w:rPr>
              <w:snapToGrid w:val="0"/>
            </w:rPr>
          </w:pPr>
          <w:r w:rsidRPr="00025325">
            <w:rPr>
              <w:snapToGrid w:val="0"/>
            </w:rPr>
            <w:t>Approval date</w:t>
          </w:r>
        </w:p>
      </w:tc>
    </w:tr>
    <w:tr w:rsidR="003713CC" w:rsidRPr="00D8144B" w:rsidTr="0094154D">
      <w:trPr>
        <w:jc w:val="center"/>
      </w:trPr>
      <w:tc>
        <w:tcPr>
          <w:tcW w:w="1819" w:type="dxa"/>
        </w:tcPr>
        <w:p w:rsidR="003713CC" w:rsidRPr="00025325" w:rsidRDefault="003713CC" w:rsidP="0094154D">
          <w:pPr>
            <w:pStyle w:val="Footer"/>
            <w:jc w:val="center"/>
            <w:rPr>
              <w:snapToGrid w:val="0"/>
            </w:rPr>
          </w:pPr>
          <w:r>
            <w:rPr>
              <w:snapToGrid w:val="0"/>
            </w:rPr>
            <w:t>QMS Leader</w:t>
          </w:r>
        </w:p>
      </w:tc>
      <w:tc>
        <w:tcPr>
          <w:tcW w:w="2046" w:type="dxa"/>
        </w:tcPr>
        <w:p w:rsidR="003713CC" w:rsidRPr="00025325" w:rsidRDefault="00BE4100" w:rsidP="0094154D">
          <w:pPr>
            <w:pStyle w:val="Footer"/>
            <w:rPr>
              <w:snapToGrid w:val="0"/>
            </w:rPr>
          </w:pPr>
          <w:r>
            <w:rPr>
              <w:snapToGrid w:val="0"/>
            </w:rPr>
            <w:t>Director, AC</w:t>
          </w:r>
        </w:p>
      </w:tc>
      <w:tc>
        <w:tcPr>
          <w:tcW w:w="1890" w:type="dxa"/>
        </w:tcPr>
        <w:p w:rsidR="003713CC" w:rsidRPr="00025325" w:rsidRDefault="003713CC" w:rsidP="0094154D">
          <w:pPr>
            <w:pStyle w:val="Footer"/>
            <w:rPr>
              <w:snapToGrid w:val="0"/>
            </w:rPr>
          </w:pPr>
          <w:r>
            <w:rPr>
              <w:snapToGrid w:val="0"/>
            </w:rPr>
            <w:t>Director, DIT</w:t>
          </w:r>
        </w:p>
      </w:tc>
      <w:tc>
        <w:tcPr>
          <w:tcW w:w="2430" w:type="dxa"/>
        </w:tcPr>
        <w:p w:rsidR="003713CC" w:rsidRPr="00025325" w:rsidRDefault="003713CC" w:rsidP="0094154D">
          <w:pPr>
            <w:pStyle w:val="Footer"/>
            <w:rPr>
              <w:snapToGrid w:val="0"/>
            </w:rPr>
          </w:pPr>
          <w:r>
            <w:rPr>
              <w:snapToGrid w:val="0"/>
            </w:rPr>
            <w:t>Jan.2021</w:t>
          </w:r>
        </w:p>
      </w:tc>
    </w:tr>
  </w:tbl>
  <w:p w:rsidR="003713CC" w:rsidRPr="00F35E88" w:rsidRDefault="003713CC" w:rsidP="003713CC">
    <w:pPr>
      <w:pStyle w:val="Footer"/>
      <w:ind w:right="360"/>
      <w:rPr>
        <w:rFonts w:ascii="Arial Narrow" w:hAnsi="Arial Narrow"/>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5E" w:rsidRDefault="00E37A5E" w:rsidP="00B33906">
      <w:pPr>
        <w:spacing w:after="0" w:line="240" w:lineRule="auto"/>
      </w:pPr>
      <w:r>
        <w:separator/>
      </w:r>
    </w:p>
  </w:footnote>
  <w:footnote w:type="continuationSeparator" w:id="0">
    <w:p w:rsidR="00E37A5E" w:rsidRDefault="00E37A5E" w:rsidP="00B3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5581"/>
      <w:gridCol w:w="1905"/>
      <w:gridCol w:w="1521"/>
    </w:tblGrid>
    <w:tr w:rsidR="003713CC" w:rsidRPr="00B33906" w:rsidTr="0094154D">
      <w:trPr>
        <w:cantSplit/>
        <w:trHeight w:val="443"/>
      </w:trPr>
      <w:tc>
        <w:tcPr>
          <w:tcW w:w="599" w:type="pct"/>
          <w:vMerge w:val="restart"/>
        </w:tcPr>
        <w:p w:rsidR="003713CC" w:rsidRPr="00B33906" w:rsidRDefault="003713CC" w:rsidP="003713CC">
          <w:pPr>
            <w:tabs>
              <w:tab w:val="center" w:pos="4513"/>
              <w:tab w:val="right" w:pos="9026"/>
            </w:tabs>
            <w:spacing w:after="0" w:line="240" w:lineRule="auto"/>
            <w:rPr>
              <w:rFonts w:asciiTheme="minorHAnsi" w:hAnsiTheme="minorHAnsi" w:cstheme="minorHAnsi"/>
              <w:sz w:val="24"/>
              <w:szCs w:val="24"/>
            </w:rPr>
          </w:pPr>
          <w:r w:rsidRPr="00B33906">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24B98C7C" wp14:editId="7D4F2F3C">
                <wp:simplePos x="0" y="0"/>
                <wp:positionH relativeFrom="margin">
                  <wp:posOffset>-61594</wp:posOffset>
                </wp:positionH>
                <wp:positionV relativeFrom="paragraph">
                  <wp:posOffset>3811</wp:posOffset>
                </wp:positionV>
                <wp:extent cx="748992" cy="8001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8830" t="28670" r="11091" b="10739"/>
                        <a:stretch/>
                      </pic:blipFill>
                      <pic:spPr bwMode="auto">
                        <a:xfrm>
                          <a:off x="0" y="0"/>
                          <a:ext cx="759584" cy="8114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13CC" w:rsidRPr="00B33906" w:rsidRDefault="003713CC" w:rsidP="003713CC">
          <w:pPr>
            <w:tabs>
              <w:tab w:val="center" w:pos="4513"/>
              <w:tab w:val="right" w:pos="9026"/>
            </w:tabs>
            <w:spacing w:after="0" w:line="240" w:lineRule="auto"/>
            <w:rPr>
              <w:rFonts w:asciiTheme="minorHAnsi" w:hAnsiTheme="minorHAnsi" w:cstheme="minorHAnsi"/>
              <w:sz w:val="24"/>
              <w:szCs w:val="24"/>
            </w:rPr>
          </w:pPr>
        </w:p>
      </w:tc>
      <w:tc>
        <w:tcPr>
          <w:tcW w:w="2727" w:type="pct"/>
          <w:vMerge w:val="restart"/>
        </w:tcPr>
        <w:p w:rsidR="003713CC" w:rsidRPr="00B33906" w:rsidRDefault="003713CC" w:rsidP="00B33906">
          <w:pPr>
            <w:tabs>
              <w:tab w:val="center" w:pos="4513"/>
              <w:tab w:val="right" w:pos="9026"/>
            </w:tabs>
            <w:spacing w:after="0" w:line="240" w:lineRule="auto"/>
            <w:jc w:val="center"/>
            <w:rPr>
              <w:rFonts w:asciiTheme="minorHAnsi" w:hAnsiTheme="minorHAnsi" w:cstheme="minorHAnsi"/>
              <w:b/>
              <w:sz w:val="24"/>
              <w:szCs w:val="24"/>
            </w:rPr>
          </w:pPr>
          <w:r w:rsidRPr="00B33906">
            <w:rPr>
              <w:rFonts w:asciiTheme="minorHAnsi" w:hAnsiTheme="minorHAnsi" w:cstheme="minorHAnsi"/>
              <w:b/>
              <w:sz w:val="24"/>
              <w:szCs w:val="24"/>
            </w:rPr>
            <w:t>DIRECTORATE OF INDUSTRIAL TRAINING (DIT)</w:t>
          </w:r>
        </w:p>
        <w:p w:rsidR="003713CC" w:rsidRPr="00B33906" w:rsidRDefault="003713CC" w:rsidP="00B33906">
          <w:pPr>
            <w:tabs>
              <w:tab w:val="center" w:pos="4513"/>
              <w:tab w:val="right" w:pos="9026"/>
            </w:tabs>
            <w:spacing w:after="0" w:line="240" w:lineRule="auto"/>
            <w:jc w:val="center"/>
            <w:rPr>
              <w:rFonts w:asciiTheme="minorHAnsi" w:hAnsiTheme="minorHAnsi" w:cstheme="minorHAnsi"/>
              <w:b/>
              <w:sz w:val="24"/>
              <w:szCs w:val="24"/>
            </w:rPr>
          </w:pPr>
          <w:r w:rsidRPr="00B33906">
            <w:rPr>
              <w:rFonts w:asciiTheme="minorHAnsi" w:hAnsiTheme="minorHAnsi" w:cstheme="minorHAnsi"/>
              <w:b/>
              <w:sz w:val="24"/>
              <w:szCs w:val="24"/>
            </w:rPr>
            <w:t>MINISTRY OF EDUCATION AND SPORTS</w:t>
          </w:r>
        </w:p>
        <w:p w:rsidR="003713CC" w:rsidRDefault="003713CC" w:rsidP="00B33906">
          <w:pPr>
            <w:tabs>
              <w:tab w:val="center" w:pos="4513"/>
              <w:tab w:val="right" w:pos="9026"/>
            </w:tabs>
            <w:spacing w:after="0" w:line="240" w:lineRule="auto"/>
            <w:jc w:val="center"/>
            <w:rPr>
              <w:rFonts w:asciiTheme="minorHAnsi" w:hAnsiTheme="minorHAnsi" w:cstheme="minorHAnsi"/>
              <w:b/>
              <w:sz w:val="24"/>
              <w:szCs w:val="24"/>
            </w:rPr>
          </w:pPr>
          <w:r w:rsidRPr="00B33906">
            <w:rPr>
              <w:rFonts w:asciiTheme="minorHAnsi" w:hAnsiTheme="minorHAnsi" w:cstheme="minorHAnsi"/>
              <w:b/>
              <w:sz w:val="24"/>
              <w:szCs w:val="24"/>
            </w:rPr>
            <w:t>P.O Box 20050, Kampala, Uganda</w:t>
          </w:r>
        </w:p>
        <w:p w:rsidR="003713CC" w:rsidRDefault="003713CC" w:rsidP="00B33906">
          <w:pPr>
            <w:tabs>
              <w:tab w:val="center" w:pos="4513"/>
              <w:tab w:val="right" w:pos="9026"/>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TEL: 0414259412/0414251256</w:t>
          </w:r>
        </w:p>
        <w:p w:rsidR="00782C3F" w:rsidRPr="00782C3F" w:rsidRDefault="00782C3F" w:rsidP="00B33906">
          <w:pPr>
            <w:tabs>
              <w:tab w:val="center" w:pos="4513"/>
              <w:tab w:val="right" w:pos="9026"/>
            </w:tabs>
            <w:spacing w:after="0" w:line="240" w:lineRule="auto"/>
            <w:jc w:val="center"/>
            <w:rPr>
              <w:rFonts w:asciiTheme="minorHAnsi" w:hAnsiTheme="minorHAnsi" w:cstheme="minorHAnsi"/>
              <w:i/>
              <w:sz w:val="24"/>
              <w:szCs w:val="24"/>
            </w:rPr>
          </w:pPr>
          <w:r w:rsidRPr="00782C3F">
            <w:rPr>
              <w:rFonts w:asciiTheme="minorHAnsi" w:hAnsiTheme="minorHAnsi" w:cstheme="minorHAnsi"/>
              <w:i/>
              <w:sz w:val="24"/>
              <w:szCs w:val="24"/>
            </w:rPr>
            <w:t>info@dituganda.org</w:t>
          </w:r>
        </w:p>
      </w:tc>
      <w:tc>
        <w:tcPr>
          <w:tcW w:w="1674" w:type="pct"/>
          <w:gridSpan w:val="2"/>
        </w:tcPr>
        <w:p w:rsidR="003713CC" w:rsidRPr="00B33906" w:rsidRDefault="003713CC" w:rsidP="0094154D">
          <w:pPr>
            <w:tabs>
              <w:tab w:val="center" w:pos="4513"/>
              <w:tab w:val="right" w:pos="9026"/>
            </w:tabs>
            <w:spacing w:after="0" w:line="240" w:lineRule="auto"/>
            <w:rPr>
              <w:rFonts w:asciiTheme="minorHAnsi" w:hAnsiTheme="minorHAnsi" w:cstheme="minorHAnsi"/>
              <w:b/>
              <w:sz w:val="24"/>
              <w:szCs w:val="24"/>
            </w:rPr>
          </w:pPr>
          <w:r w:rsidRPr="00B33906">
            <w:rPr>
              <w:rFonts w:asciiTheme="minorHAnsi" w:hAnsiTheme="minorHAnsi" w:cstheme="minorHAnsi"/>
              <w:sz w:val="24"/>
              <w:szCs w:val="24"/>
            </w:rPr>
            <w:t xml:space="preserve">Document No: </w:t>
          </w:r>
          <w:r w:rsidR="00B23A76">
            <w:rPr>
              <w:rFonts w:asciiTheme="minorHAnsi" w:hAnsiTheme="minorHAnsi" w:cstheme="minorHAnsi"/>
              <w:sz w:val="24"/>
              <w:szCs w:val="24"/>
            </w:rPr>
            <w:t>DIT/AC/OP/</w:t>
          </w:r>
          <w:r w:rsidR="00155C43">
            <w:rPr>
              <w:rFonts w:asciiTheme="minorHAnsi" w:hAnsiTheme="minorHAnsi" w:cstheme="minorHAnsi"/>
              <w:sz w:val="24"/>
              <w:szCs w:val="24"/>
            </w:rPr>
            <w:t>001</w:t>
          </w:r>
        </w:p>
      </w:tc>
    </w:tr>
    <w:tr w:rsidR="003713CC" w:rsidRPr="00B33906" w:rsidTr="0094154D">
      <w:trPr>
        <w:cantSplit/>
        <w:trHeight w:val="830"/>
      </w:trPr>
      <w:tc>
        <w:tcPr>
          <w:tcW w:w="599" w:type="pct"/>
          <w:vMerge/>
        </w:tcPr>
        <w:p w:rsidR="003713CC" w:rsidRPr="00B33906" w:rsidRDefault="003713CC" w:rsidP="003713CC">
          <w:pPr>
            <w:tabs>
              <w:tab w:val="center" w:pos="4513"/>
              <w:tab w:val="right" w:pos="9026"/>
            </w:tabs>
            <w:spacing w:after="0" w:line="240" w:lineRule="auto"/>
            <w:rPr>
              <w:rFonts w:asciiTheme="minorHAnsi" w:hAnsiTheme="minorHAnsi" w:cstheme="minorHAnsi"/>
              <w:noProof/>
              <w:sz w:val="24"/>
              <w:szCs w:val="24"/>
            </w:rPr>
          </w:pPr>
        </w:p>
      </w:tc>
      <w:tc>
        <w:tcPr>
          <w:tcW w:w="2727" w:type="pct"/>
          <w:vMerge/>
        </w:tcPr>
        <w:p w:rsidR="003713CC" w:rsidRPr="00B33906" w:rsidRDefault="003713CC" w:rsidP="003713CC">
          <w:pPr>
            <w:tabs>
              <w:tab w:val="center" w:pos="4513"/>
              <w:tab w:val="right" w:pos="9026"/>
            </w:tabs>
            <w:spacing w:after="0" w:line="240" w:lineRule="auto"/>
            <w:jc w:val="center"/>
            <w:rPr>
              <w:rFonts w:asciiTheme="minorHAnsi" w:hAnsiTheme="minorHAnsi" w:cstheme="minorHAnsi"/>
              <w:b/>
              <w:sz w:val="24"/>
              <w:szCs w:val="24"/>
            </w:rPr>
          </w:pPr>
        </w:p>
      </w:tc>
      <w:tc>
        <w:tcPr>
          <w:tcW w:w="1674" w:type="pct"/>
          <w:gridSpan w:val="2"/>
        </w:tcPr>
        <w:p w:rsidR="00920879" w:rsidRDefault="003713CC" w:rsidP="0094154D">
          <w:pPr>
            <w:tabs>
              <w:tab w:val="center" w:pos="4513"/>
              <w:tab w:val="right" w:pos="9026"/>
            </w:tabs>
            <w:spacing w:after="0" w:line="240" w:lineRule="auto"/>
            <w:rPr>
              <w:rFonts w:asciiTheme="minorHAnsi" w:hAnsiTheme="minorHAnsi" w:cstheme="minorHAnsi"/>
              <w:sz w:val="24"/>
              <w:szCs w:val="24"/>
            </w:rPr>
          </w:pPr>
          <w:r w:rsidRPr="00B33906">
            <w:rPr>
              <w:rFonts w:asciiTheme="minorHAnsi" w:hAnsiTheme="minorHAnsi" w:cstheme="minorHAnsi"/>
              <w:sz w:val="24"/>
              <w:szCs w:val="24"/>
            </w:rPr>
            <w:t xml:space="preserve">Effective Date: </w:t>
          </w:r>
          <w:r w:rsidR="00155C43">
            <w:rPr>
              <w:rFonts w:asciiTheme="minorHAnsi" w:hAnsiTheme="minorHAnsi" w:cstheme="minorHAnsi"/>
              <w:sz w:val="24"/>
              <w:szCs w:val="24"/>
            </w:rPr>
            <w:t>Jan/2021</w:t>
          </w:r>
        </w:p>
        <w:p w:rsidR="003713CC" w:rsidRPr="00920879" w:rsidRDefault="00920879" w:rsidP="00920879">
          <w:pPr>
            <w:rPr>
              <w:rFonts w:asciiTheme="minorHAnsi" w:hAnsiTheme="minorHAnsi" w:cstheme="minorHAnsi"/>
              <w:sz w:val="24"/>
              <w:szCs w:val="24"/>
            </w:rPr>
          </w:pPr>
          <w:r w:rsidRPr="001568EB">
            <w:rPr>
              <w:rFonts w:asciiTheme="minorHAnsi" w:hAnsiTheme="minorHAnsi" w:cstheme="minorHAnsi"/>
              <w:sz w:val="24"/>
              <w:szCs w:val="24"/>
            </w:rPr>
            <w:t xml:space="preserve">Page </w:t>
          </w:r>
          <w:r w:rsidRPr="001568EB">
            <w:rPr>
              <w:rFonts w:asciiTheme="minorHAnsi" w:hAnsiTheme="minorHAnsi" w:cstheme="minorHAnsi"/>
              <w:b/>
              <w:bCs/>
              <w:sz w:val="24"/>
              <w:szCs w:val="24"/>
            </w:rPr>
            <w:fldChar w:fldCharType="begin"/>
          </w:r>
          <w:r w:rsidRPr="001568EB">
            <w:rPr>
              <w:rFonts w:asciiTheme="minorHAnsi" w:hAnsiTheme="minorHAnsi" w:cstheme="minorHAnsi"/>
              <w:b/>
              <w:bCs/>
              <w:sz w:val="24"/>
              <w:szCs w:val="24"/>
            </w:rPr>
            <w:instrText xml:space="preserve"> PAGE  \* Arabic  \* MERGEFORMAT </w:instrText>
          </w:r>
          <w:r w:rsidRPr="001568EB">
            <w:rPr>
              <w:rFonts w:asciiTheme="minorHAnsi" w:hAnsiTheme="minorHAnsi" w:cstheme="minorHAnsi"/>
              <w:b/>
              <w:bCs/>
              <w:sz w:val="24"/>
              <w:szCs w:val="24"/>
            </w:rPr>
            <w:fldChar w:fldCharType="separate"/>
          </w:r>
          <w:r w:rsidR="000A0581">
            <w:rPr>
              <w:rFonts w:asciiTheme="minorHAnsi" w:hAnsiTheme="minorHAnsi" w:cstheme="minorHAnsi"/>
              <w:b/>
              <w:bCs/>
              <w:noProof/>
              <w:sz w:val="24"/>
              <w:szCs w:val="24"/>
            </w:rPr>
            <w:t>1</w:t>
          </w:r>
          <w:r w:rsidRPr="001568EB">
            <w:rPr>
              <w:rFonts w:asciiTheme="minorHAnsi" w:hAnsiTheme="minorHAnsi" w:cstheme="minorHAnsi"/>
              <w:b/>
              <w:bCs/>
              <w:sz w:val="24"/>
              <w:szCs w:val="24"/>
            </w:rPr>
            <w:fldChar w:fldCharType="end"/>
          </w:r>
          <w:r w:rsidRPr="001568EB">
            <w:rPr>
              <w:rFonts w:asciiTheme="minorHAnsi" w:hAnsiTheme="minorHAnsi" w:cstheme="minorHAnsi"/>
              <w:sz w:val="24"/>
              <w:szCs w:val="24"/>
            </w:rPr>
            <w:t xml:space="preserve"> of </w:t>
          </w:r>
          <w:r w:rsidRPr="001568EB">
            <w:rPr>
              <w:rFonts w:asciiTheme="minorHAnsi" w:hAnsiTheme="minorHAnsi" w:cstheme="minorHAnsi"/>
              <w:b/>
              <w:bCs/>
              <w:sz w:val="24"/>
              <w:szCs w:val="24"/>
            </w:rPr>
            <w:fldChar w:fldCharType="begin"/>
          </w:r>
          <w:r w:rsidRPr="001568EB">
            <w:rPr>
              <w:rFonts w:asciiTheme="minorHAnsi" w:hAnsiTheme="minorHAnsi" w:cstheme="minorHAnsi"/>
              <w:b/>
              <w:bCs/>
              <w:sz w:val="24"/>
              <w:szCs w:val="24"/>
            </w:rPr>
            <w:instrText xml:space="preserve"> NUMPAGES  \* Arabic  \* MERGEFORMAT </w:instrText>
          </w:r>
          <w:r w:rsidRPr="001568EB">
            <w:rPr>
              <w:rFonts w:asciiTheme="minorHAnsi" w:hAnsiTheme="minorHAnsi" w:cstheme="minorHAnsi"/>
              <w:b/>
              <w:bCs/>
              <w:sz w:val="24"/>
              <w:szCs w:val="24"/>
            </w:rPr>
            <w:fldChar w:fldCharType="separate"/>
          </w:r>
          <w:r w:rsidR="000A0581">
            <w:rPr>
              <w:rFonts w:asciiTheme="minorHAnsi" w:hAnsiTheme="minorHAnsi" w:cstheme="minorHAnsi"/>
              <w:b/>
              <w:bCs/>
              <w:noProof/>
              <w:sz w:val="24"/>
              <w:szCs w:val="24"/>
            </w:rPr>
            <w:t>7</w:t>
          </w:r>
          <w:r w:rsidRPr="001568EB">
            <w:rPr>
              <w:rFonts w:asciiTheme="minorHAnsi" w:hAnsiTheme="minorHAnsi" w:cstheme="minorHAnsi"/>
              <w:b/>
              <w:bCs/>
              <w:sz w:val="24"/>
              <w:szCs w:val="24"/>
            </w:rPr>
            <w:fldChar w:fldCharType="end"/>
          </w:r>
        </w:p>
      </w:tc>
    </w:tr>
    <w:tr w:rsidR="003713CC" w:rsidRPr="00B33906" w:rsidTr="0094154D">
      <w:trPr>
        <w:cantSplit/>
        <w:trHeight w:val="443"/>
      </w:trPr>
      <w:tc>
        <w:tcPr>
          <w:tcW w:w="3326" w:type="pct"/>
          <w:gridSpan w:val="2"/>
          <w:vAlign w:val="center"/>
        </w:tcPr>
        <w:p w:rsidR="003713CC" w:rsidRPr="00B33906" w:rsidRDefault="003713CC" w:rsidP="00B23A76">
          <w:pPr>
            <w:tabs>
              <w:tab w:val="center" w:pos="4513"/>
              <w:tab w:val="right" w:pos="9026"/>
            </w:tabs>
            <w:spacing w:after="0" w:line="240" w:lineRule="auto"/>
            <w:rPr>
              <w:rFonts w:asciiTheme="minorHAnsi" w:hAnsiTheme="minorHAnsi" w:cstheme="minorHAnsi"/>
              <w:b/>
              <w:sz w:val="24"/>
              <w:szCs w:val="24"/>
            </w:rPr>
          </w:pPr>
          <w:r w:rsidRPr="00B33906">
            <w:rPr>
              <w:rFonts w:asciiTheme="minorHAnsi" w:hAnsiTheme="minorHAnsi" w:cstheme="minorHAnsi"/>
              <w:sz w:val="24"/>
              <w:szCs w:val="24"/>
            </w:rPr>
            <w:t>Document Title:</w:t>
          </w:r>
          <w:r w:rsidR="00155C43">
            <w:rPr>
              <w:rFonts w:asciiTheme="minorHAnsi" w:hAnsiTheme="minorHAnsi" w:cstheme="minorHAnsi"/>
              <w:sz w:val="24"/>
              <w:szCs w:val="24"/>
            </w:rPr>
            <w:t xml:space="preserve"> </w:t>
          </w:r>
          <w:r w:rsidR="00B23A76">
            <w:rPr>
              <w:rFonts w:asciiTheme="minorHAnsi" w:hAnsiTheme="minorHAnsi" w:cstheme="minorHAnsi"/>
              <w:sz w:val="24"/>
              <w:szCs w:val="24"/>
            </w:rPr>
            <w:t>Assessment and Certification</w:t>
          </w:r>
          <w:r w:rsidR="00155C43">
            <w:rPr>
              <w:rFonts w:asciiTheme="minorHAnsi" w:hAnsiTheme="minorHAnsi" w:cstheme="minorHAnsi"/>
              <w:sz w:val="24"/>
              <w:szCs w:val="24"/>
            </w:rPr>
            <w:t xml:space="preserve"> procedure</w:t>
          </w:r>
        </w:p>
      </w:tc>
      <w:tc>
        <w:tcPr>
          <w:tcW w:w="931" w:type="pct"/>
        </w:tcPr>
        <w:p w:rsidR="003713CC" w:rsidRPr="00B33906" w:rsidRDefault="003713CC" w:rsidP="003713CC">
          <w:pPr>
            <w:tabs>
              <w:tab w:val="center" w:pos="4513"/>
              <w:tab w:val="right" w:pos="9026"/>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Issue No: </w:t>
          </w:r>
          <w:r w:rsidR="00155C43">
            <w:rPr>
              <w:rFonts w:asciiTheme="minorHAnsi" w:hAnsiTheme="minorHAnsi" w:cstheme="minorHAnsi"/>
              <w:sz w:val="24"/>
              <w:szCs w:val="24"/>
            </w:rPr>
            <w:t>01</w:t>
          </w:r>
        </w:p>
      </w:tc>
      <w:tc>
        <w:tcPr>
          <w:tcW w:w="743" w:type="pct"/>
        </w:tcPr>
        <w:p w:rsidR="003713CC" w:rsidRPr="00B33906" w:rsidRDefault="003713CC" w:rsidP="003713CC">
          <w:pPr>
            <w:tabs>
              <w:tab w:val="center" w:pos="4513"/>
              <w:tab w:val="right" w:pos="9026"/>
            </w:tabs>
            <w:spacing w:after="0" w:line="240" w:lineRule="auto"/>
            <w:rPr>
              <w:rFonts w:asciiTheme="minorHAnsi" w:hAnsiTheme="minorHAnsi" w:cstheme="minorHAnsi"/>
              <w:sz w:val="24"/>
              <w:szCs w:val="24"/>
            </w:rPr>
          </w:pPr>
          <w:r>
            <w:rPr>
              <w:rFonts w:asciiTheme="minorHAnsi" w:hAnsiTheme="minorHAnsi" w:cstheme="minorHAnsi"/>
              <w:snapToGrid w:val="0"/>
              <w:sz w:val="24"/>
              <w:szCs w:val="24"/>
            </w:rPr>
            <w:t xml:space="preserve">Rev. No: </w:t>
          </w:r>
          <w:r w:rsidR="00155C43">
            <w:rPr>
              <w:rFonts w:asciiTheme="minorHAnsi" w:hAnsiTheme="minorHAnsi" w:cstheme="minorHAnsi"/>
              <w:snapToGrid w:val="0"/>
              <w:sz w:val="24"/>
              <w:szCs w:val="24"/>
            </w:rPr>
            <w:t>0</w:t>
          </w:r>
        </w:p>
      </w:tc>
    </w:tr>
  </w:tbl>
  <w:p w:rsidR="003713CC" w:rsidRPr="00315F01" w:rsidRDefault="003713CC" w:rsidP="003713CC">
    <w:pPr>
      <w:pStyle w:val="Header"/>
      <w:ind w:left="-993"/>
      <w:rPr>
        <w:rFonts w:ascii="Cambria" w:hAnsi="Cambria"/>
        <w:b/>
        <w:color w:val="2E74B5"/>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73E"/>
    <w:multiLevelType w:val="hybridMultilevel"/>
    <w:tmpl w:val="92A43EE0"/>
    <w:lvl w:ilvl="0" w:tplc="893083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87034"/>
    <w:multiLevelType w:val="multilevel"/>
    <w:tmpl w:val="7CF08702"/>
    <w:lvl w:ilvl="0">
      <w:start w:val="1"/>
      <w:numFmt w:val="lowerLetter"/>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CD43BD"/>
    <w:multiLevelType w:val="hybridMultilevel"/>
    <w:tmpl w:val="F1305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F5684"/>
    <w:multiLevelType w:val="multilevel"/>
    <w:tmpl w:val="AAF06EEA"/>
    <w:lvl w:ilvl="0">
      <w:start w:val="8"/>
      <w:numFmt w:val="decimal"/>
      <w:lvlText w:val="%1."/>
      <w:lvlJc w:val="left"/>
      <w:pPr>
        <w:ind w:left="360" w:hanging="360"/>
      </w:pPr>
      <w:rPr>
        <w:rFonts w:cstheme="majorBidi" w:hint="default"/>
        <w:b w:val="0"/>
      </w:rPr>
    </w:lvl>
    <w:lvl w:ilvl="1">
      <w:start w:val="2"/>
      <w:numFmt w:val="decimal"/>
      <w:lvlText w:val="%1.%2."/>
      <w:lvlJc w:val="left"/>
      <w:pPr>
        <w:ind w:left="720" w:hanging="720"/>
      </w:pPr>
      <w:rPr>
        <w:rFonts w:cstheme="majorBidi" w:hint="default"/>
        <w:b w:val="0"/>
      </w:rPr>
    </w:lvl>
    <w:lvl w:ilvl="2">
      <w:start w:val="1"/>
      <w:numFmt w:val="decimal"/>
      <w:lvlText w:val="%1.%2.%3."/>
      <w:lvlJc w:val="left"/>
      <w:pPr>
        <w:ind w:left="720" w:hanging="720"/>
      </w:pPr>
      <w:rPr>
        <w:rFonts w:cstheme="majorBidi" w:hint="default"/>
        <w:b w:val="0"/>
      </w:rPr>
    </w:lvl>
    <w:lvl w:ilvl="3">
      <w:start w:val="1"/>
      <w:numFmt w:val="decimal"/>
      <w:lvlText w:val="%1.%2.%3.%4."/>
      <w:lvlJc w:val="left"/>
      <w:pPr>
        <w:ind w:left="1080" w:hanging="1080"/>
      </w:pPr>
      <w:rPr>
        <w:rFonts w:cstheme="majorBidi" w:hint="default"/>
        <w:b w:val="0"/>
      </w:rPr>
    </w:lvl>
    <w:lvl w:ilvl="4">
      <w:start w:val="1"/>
      <w:numFmt w:val="decimal"/>
      <w:lvlText w:val="%1.%2.%3.%4.%5."/>
      <w:lvlJc w:val="left"/>
      <w:pPr>
        <w:ind w:left="1080" w:hanging="1080"/>
      </w:pPr>
      <w:rPr>
        <w:rFonts w:cstheme="majorBidi" w:hint="default"/>
        <w:b w:val="0"/>
      </w:rPr>
    </w:lvl>
    <w:lvl w:ilvl="5">
      <w:start w:val="1"/>
      <w:numFmt w:val="decimal"/>
      <w:lvlText w:val="%1.%2.%3.%4.%5.%6."/>
      <w:lvlJc w:val="left"/>
      <w:pPr>
        <w:ind w:left="1440" w:hanging="1440"/>
      </w:pPr>
      <w:rPr>
        <w:rFonts w:cstheme="majorBidi" w:hint="default"/>
        <w:b w:val="0"/>
      </w:rPr>
    </w:lvl>
    <w:lvl w:ilvl="6">
      <w:start w:val="1"/>
      <w:numFmt w:val="decimal"/>
      <w:lvlText w:val="%1.%2.%3.%4.%5.%6.%7."/>
      <w:lvlJc w:val="left"/>
      <w:pPr>
        <w:ind w:left="1440" w:hanging="1440"/>
      </w:pPr>
      <w:rPr>
        <w:rFonts w:cstheme="majorBidi" w:hint="default"/>
        <w:b w:val="0"/>
      </w:rPr>
    </w:lvl>
    <w:lvl w:ilvl="7">
      <w:start w:val="1"/>
      <w:numFmt w:val="decimal"/>
      <w:lvlText w:val="%1.%2.%3.%4.%5.%6.%7.%8."/>
      <w:lvlJc w:val="left"/>
      <w:pPr>
        <w:ind w:left="1800" w:hanging="1800"/>
      </w:pPr>
      <w:rPr>
        <w:rFonts w:cstheme="majorBidi" w:hint="default"/>
        <w:b w:val="0"/>
      </w:rPr>
    </w:lvl>
    <w:lvl w:ilvl="8">
      <w:start w:val="1"/>
      <w:numFmt w:val="decimal"/>
      <w:lvlText w:val="%1.%2.%3.%4.%5.%6.%7.%8.%9."/>
      <w:lvlJc w:val="left"/>
      <w:pPr>
        <w:ind w:left="1800" w:hanging="1800"/>
      </w:pPr>
      <w:rPr>
        <w:rFonts w:cstheme="majorBidi" w:hint="default"/>
        <w:b w:val="0"/>
      </w:rPr>
    </w:lvl>
  </w:abstractNum>
  <w:abstractNum w:abstractNumId="4">
    <w:nsid w:val="12F03CFA"/>
    <w:multiLevelType w:val="hybridMultilevel"/>
    <w:tmpl w:val="12B29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42A78"/>
    <w:multiLevelType w:val="hybridMultilevel"/>
    <w:tmpl w:val="E898BF26"/>
    <w:lvl w:ilvl="0" w:tplc="B026579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ED722F"/>
    <w:multiLevelType w:val="hybridMultilevel"/>
    <w:tmpl w:val="6F0A6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55D3F"/>
    <w:multiLevelType w:val="multilevel"/>
    <w:tmpl w:val="FF1A2288"/>
    <w:lvl w:ilvl="0">
      <w:start w:val="1"/>
      <w:numFmt w:val="bullet"/>
      <w:lvlText w:val=""/>
      <w:lvlJc w:val="left"/>
      <w:pPr>
        <w:ind w:left="810" w:hanging="360"/>
      </w:pPr>
      <w:rPr>
        <w:rFonts w:ascii="Wingdings" w:hAnsi="Wingdings" w:hint="default"/>
        <w:b w:val="0"/>
      </w:rPr>
    </w:lvl>
    <w:lvl w:ilvl="1">
      <w:start w:val="1"/>
      <w:numFmt w:val="decimal"/>
      <w:isLgl/>
      <w:lvlText w:val="%1.%2."/>
      <w:lvlJc w:val="left"/>
      <w:pPr>
        <w:ind w:left="810" w:hanging="360"/>
      </w:pPr>
      <w:rPr>
        <w:rFonts w:hint="default"/>
        <w:b w:val="0"/>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8">
    <w:nsid w:val="275C3686"/>
    <w:multiLevelType w:val="multilevel"/>
    <w:tmpl w:val="E03050F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8922DAD"/>
    <w:multiLevelType w:val="hybridMultilevel"/>
    <w:tmpl w:val="A7748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848F4"/>
    <w:multiLevelType w:val="hybridMultilevel"/>
    <w:tmpl w:val="E558F8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E20B1"/>
    <w:multiLevelType w:val="multilevel"/>
    <w:tmpl w:val="195AF252"/>
    <w:lvl w:ilvl="0">
      <w:start w:val="1"/>
      <w:numFmt w:val="lowerLetter"/>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7697EF6"/>
    <w:multiLevelType w:val="multilevel"/>
    <w:tmpl w:val="195AF252"/>
    <w:lvl w:ilvl="0">
      <w:start w:val="1"/>
      <w:numFmt w:val="lowerLetter"/>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80A28E8"/>
    <w:multiLevelType w:val="multilevel"/>
    <w:tmpl w:val="195AF252"/>
    <w:lvl w:ilvl="0">
      <w:start w:val="1"/>
      <w:numFmt w:val="lowerLetter"/>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B032371"/>
    <w:multiLevelType w:val="hybridMultilevel"/>
    <w:tmpl w:val="50C65146"/>
    <w:lvl w:ilvl="0" w:tplc="807A5C0E">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2B4829"/>
    <w:multiLevelType w:val="multilevel"/>
    <w:tmpl w:val="195AF252"/>
    <w:lvl w:ilvl="0">
      <w:start w:val="1"/>
      <w:numFmt w:val="lowerLetter"/>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F2E08EF"/>
    <w:multiLevelType w:val="hybridMultilevel"/>
    <w:tmpl w:val="64B022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405010"/>
    <w:multiLevelType w:val="multilevel"/>
    <w:tmpl w:val="195AF252"/>
    <w:lvl w:ilvl="0">
      <w:start w:val="1"/>
      <w:numFmt w:val="lowerLetter"/>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9CF3D8F"/>
    <w:multiLevelType w:val="multilevel"/>
    <w:tmpl w:val="F5882EA2"/>
    <w:lvl w:ilvl="0">
      <w:start w:val="1"/>
      <w:numFmt w:val="lowerLetter"/>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ACC3D3F"/>
    <w:multiLevelType w:val="hybridMultilevel"/>
    <w:tmpl w:val="C03647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9C38B4"/>
    <w:multiLevelType w:val="hybridMultilevel"/>
    <w:tmpl w:val="F382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C2960"/>
    <w:multiLevelType w:val="hybridMultilevel"/>
    <w:tmpl w:val="1F1E3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B2442"/>
    <w:multiLevelType w:val="hybridMultilevel"/>
    <w:tmpl w:val="C5480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96D8A"/>
    <w:multiLevelType w:val="hybridMultilevel"/>
    <w:tmpl w:val="3E721E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257BCB"/>
    <w:multiLevelType w:val="hybridMultilevel"/>
    <w:tmpl w:val="CA4A0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553BBC"/>
    <w:multiLevelType w:val="hybridMultilevel"/>
    <w:tmpl w:val="BC220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83807"/>
    <w:multiLevelType w:val="multilevel"/>
    <w:tmpl w:val="BC5209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77B2D10"/>
    <w:multiLevelType w:val="hybridMultilevel"/>
    <w:tmpl w:val="E0B64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5A23D8"/>
    <w:multiLevelType w:val="multilevel"/>
    <w:tmpl w:val="FF1A2288"/>
    <w:lvl w:ilvl="0">
      <w:start w:val="1"/>
      <w:numFmt w:val="bullet"/>
      <w:lvlText w:val=""/>
      <w:lvlJc w:val="left"/>
      <w:pPr>
        <w:ind w:left="810" w:hanging="360"/>
      </w:pPr>
      <w:rPr>
        <w:rFonts w:ascii="Wingdings" w:hAnsi="Wingdings" w:hint="default"/>
        <w:b w:val="0"/>
      </w:rPr>
    </w:lvl>
    <w:lvl w:ilvl="1">
      <w:start w:val="1"/>
      <w:numFmt w:val="decimal"/>
      <w:isLgl/>
      <w:lvlText w:val="%1.%2."/>
      <w:lvlJc w:val="left"/>
      <w:pPr>
        <w:ind w:left="810" w:hanging="360"/>
      </w:pPr>
      <w:rPr>
        <w:rFonts w:hint="default"/>
        <w:b w:val="0"/>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
    <w:nsid w:val="6A516B08"/>
    <w:multiLevelType w:val="hybridMultilevel"/>
    <w:tmpl w:val="CABE5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225B48"/>
    <w:multiLevelType w:val="hybridMultilevel"/>
    <w:tmpl w:val="516AB6DE"/>
    <w:lvl w:ilvl="0" w:tplc="5290B11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46514"/>
    <w:multiLevelType w:val="hybridMultilevel"/>
    <w:tmpl w:val="9C40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136075"/>
    <w:multiLevelType w:val="multilevel"/>
    <w:tmpl w:val="195AF252"/>
    <w:lvl w:ilvl="0">
      <w:start w:val="1"/>
      <w:numFmt w:val="lowerLetter"/>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7F3448B6"/>
    <w:multiLevelType w:val="hybridMultilevel"/>
    <w:tmpl w:val="6B925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1"/>
  </w:num>
  <w:num w:numId="4">
    <w:abstractNumId w:val="31"/>
  </w:num>
  <w:num w:numId="5">
    <w:abstractNumId w:val="20"/>
  </w:num>
  <w:num w:numId="6">
    <w:abstractNumId w:val="26"/>
  </w:num>
  <w:num w:numId="7">
    <w:abstractNumId w:val="4"/>
  </w:num>
  <w:num w:numId="8">
    <w:abstractNumId w:val="29"/>
  </w:num>
  <w:num w:numId="9">
    <w:abstractNumId w:val="33"/>
  </w:num>
  <w:num w:numId="10">
    <w:abstractNumId w:val="24"/>
  </w:num>
  <w:num w:numId="11">
    <w:abstractNumId w:val="23"/>
  </w:num>
  <w:num w:numId="12">
    <w:abstractNumId w:val="16"/>
  </w:num>
  <w:num w:numId="13">
    <w:abstractNumId w:val="11"/>
  </w:num>
  <w:num w:numId="14">
    <w:abstractNumId w:val="32"/>
  </w:num>
  <w:num w:numId="15">
    <w:abstractNumId w:val="13"/>
  </w:num>
  <w:num w:numId="16">
    <w:abstractNumId w:val="17"/>
  </w:num>
  <w:num w:numId="17">
    <w:abstractNumId w:val="12"/>
  </w:num>
  <w:num w:numId="18">
    <w:abstractNumId w:val="15"/>
  </w:num>
  <w:num w:numId="19">
    <w:abstractNumId w:val="7"/>
  </w:num>
  <w:num w:numId="20">
    <w:abstractNumId w:val="14"/>
  </w:num>
  <w:num w:numId="21">
    <w:abstractNumId w:val="28"/>
  </w:num>
  <w:num w:numId="22">
    <w:abstractNumId w:val="27"/>
  </w:num>
  <w:num w:numId="23">
    <w:abstractNumId w:val="8"/>
  </w:num>
  <w:num w:numId="24">
    <w:abstractNumId w:val="25"/>
  </w:num>
  <w:num w:numId="25">
    <w:abstractNumId w:val="6"/>
  </w:num>
  <w:num w:numId="26">
    <w:abstractNumId w:val="22"/>
  </w:num>
  <w:num w:numId="27">
    <w:abstractNumId w:val="1"/>
  </w:num>
  <w:num w:numId="28">
    <w:abstractNumId w:val="30"/>
  </w:num>
  <w:num w:numId="29">
    <w:abstractNumId w:val="3"/>
  </w:num>
  <w:num w:numId="30">
    <w:abstractNumId w:val="19"/>
  </w:num>
  <w:num w:numId="31">
    <w:abstractNumId w:val="18"/>
  </w:num>
  <w:num w:numId="32">
    <w:abstractNumId w:val="5"/>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06"/>
    <w:rsid w:val="000123DD"/>
    <w:rsid w:val="00070CBF"/>
    <w:rsid w:val="00075142"/>
    <w:rsid w:val="00076CAC"/>
    <w:rsid w:val="000903C1"/>
    <w:rsid w:val="000A0581"/>
    <w:rsid w:val="000B26D0"/>
    <w:rsid w:val="000C0945"/>
    <w:rsid w:val="000C4178"/>
    <w:rsid w:val="000D00F9"/>
    <w:rsid w:val="000F5072"/>
    <w:rsid w:val="00115E9C"/>
    <w:rsid w:val="00131268"/>
    <w:rsid w:val="0015358F"/>
    <w:rsid w:val="00155C43"/>
    <w:rsid w:val="001946D1"/>
    <w:rsid w:val="001A3F65"/>
    <w:rsid w:val="001B2B47"/>
    <w:rsid w:val="001C28F6"/>
    <w:rsid w:val="001C32F8"/>
    <w:rsid w:val="00226281"/>
    <w:rsid w:val="00252465"/>
    <w:rsid w:val="00252F26"/>
    <w:rsid w:val="00260F9A"/>
    <w:rsid w:val="00274094"/>
    <w:rsid w:val="00282EF3"/>
    <w:rsid w:val="00284CA8"/>
    <w:rsid w:val="002A77B2"/>
    <w:rsid w:val="002D4D6C"/>
    <w:rsid w:val="00301942"/>
    <w:rsid w:val="003134C2"/>
    <w:rsid w:val="00334CD5"/>
    <w:rsid w:val="00353D39"/>
    <w:rsid w:val="003713CC"/>
    <w:rsid w:val="00385E80"/>
    <w:rsid w:val="003C194A"/>
    <w:rsid w:val="003F5567"/>
    <w:rsid w:val="0040045C"/>
    <w:rsid w:val="00443E13"/>
    <w:rsid w:val="00471621"/>
    <w:rsid w:val="00484761"/>
    <w:rsid w:val="004A5195"/>
    <w:rsid w:val="00522BC3"/>
    <w:rsid w:val="0053455B"/>
    <w:rsid w:val="00536F4E"/>
    <w:rsid w:val="0058032B"/>
    <w:rsid w:val="005A6D51"/>
    <w:rsid w:val="005B61EA"/>
    <w:rsid w:val="005C2208"/>
    <w:rsid w:val="006103B3"/>
    <w:rsid w:val="00690084"/>
    <w:rsid w:val="00690CE0"/>
    <w:rsid w:val="006A633D"/>
    <w:rsid w:val="006C2463"/>
    <w:rsid w:val="006C6744"/>
    <w:rsid w:val="006C6C2D"/>
    <w:rsid w:val="006D0011"/>
    <w:rsid w:val="00777359"/>
    <w:rsid w:val="00782C3F"/>
    <w:rsid w:val="007D1B9F"/>
    <w:rsid w:val="007D2DBD"/>
    <w:rsid w:val="007E0DA6"/>
    <w:rsid w:val="007E1DAC"/>
    <w:rsid w:val="007F0D40"/>
    <w:rsid w:val="008155E3"/>
    <w:rsid w:val="00822096"/>
    <w:rsid w:val="00851746"/>
    <w:rsid w:val="00891DA8"/>
    <w:rsid w:val="008A3CBE"/>
    <w:rsid w:val="008A5F69"/>
    <w:rsid w:val="00906944"/>
    <w:rsid w:val="00920879"/>
    <w:rsid w:val="00936235"/>
    <w:rsid w:val="0094154D"/>
    <w:rsid w:val="00967AED"/>
    <w:rsid w:val="009C5532"/>
    <w:rsid w:val="009F661B"/>
    <w:rsid w:val="00A07566"/>
    <w:rsid w:val="00A967D9"/>
    <w:rsid w:val="00AD246B"/>
    <w:rsid w:val="00AD2AAE"/>
    <w:rsid w:val="00B041D0"/>
    <w:rsid w:val="00B23A76"/>
    <w:rsid w:val="00B31C48"/>
    <w:rsid w:val="00B33906"/>
    <w:rsid w:val="00B41173"/>
    <w:rsid w:val="00BC677E"/>
    <w:rsid w:val="00BD3201"/>
    <w:rsid w:val="00BE4100"/>
    <w:rsid w:val="00BF1B10"/>
    <w:rsid w:val="00BF63D3"/>
    <w:rsid w:val="00C20FDB"/>
    <w:rsid w:val="00C85FDC"/>
    <w:rsid w:val="00CC6036"/>
    <w:rsid w:val="00CD004B"/>
    <w:rsid w:val="00D04D1E"/>
    <w:rsid w:val="00D75578"/>
    <w:rsid w:val="00D9007C"/>
    <w:rsid w:val="00DF0BDF"/>
    <w:rsid w:val="00E0048A"/>
    <w:rsid w:val="00E24919"/>
    <w:rsid w:val="00E37A5E"/>
    <w:rsid w:val="00E677F2"/>
    <w:rsid w:val="00E80184"/>
    <w:rsid w:val="00E97637"/>
    <w:rsid w:val="00EB296A"/>
    <w:rsid w:val="00ED575C"/>
    <w:rsid w:val="00EE6468"/>
    <w:rsid w:val="00EE65D1"/>
    <w:rsid w:val="00EF1715"/>
    <w:rsid w:val="00F005B9"/>
    <w:rsid w:val="00F06769"/>
    <w:rsid w:val="00F34A04"/>
    <w:rsid w:val="00F907A3"/>
    <w:rsid w:val="00FB606C"/>
    <w:rsid w:val="00FE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BA9672-313D-480C-8823-B2EE2CB9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06"/>
    <w:rPr>
      <w:rFonts w:ascii="Calibri" w:eastAsia="Calibri" w:hAnsi="Calibri" w:cs="Times New Roman"/>
      <w:lang w:val="en-GB"/>
    </w:rPr>
  </w:style>
  <w:style w:type="paragraph" w:styleId="Heading1">
    <w:name w:val="heading 1"/>
    <w:basedOn w:val="Normal"/>
    <w:next w:val="Normal"/>
    <w:link w:val="Heading1Char"/>
    <w:uiPriority w:val="9"/>
    <w:qFormat/>
    <w:rsid w:val="00EE6468"/>
    <w:pPr>
      <w:keepNext/>
      <w:keepLines/>
      <w:spacing w:before="240" w:after="0"/>
      <w:outlineLvl w:val="0"/>
    </w:pPr>
    <w:rPr>
      <w:rFonts w:asciiTheme="minorHAnsi" w:eastAsiaTheme="majorEastAsia" w:hAnsiTheme="minorHAnsi" w:cstheme="majorBidi"/>
      <w:b/>
      <w:sz w:val="24"/>
      <w:szCs w:val="32"/>
    </w:rPr>
  </w:style>
  <w:style w:type="paragraph" w:styleId="Heading2">
    <w:name w:val="heading 2"/>
    <w:basedOn w:val="Normal"/>
    <w:next w:val="Normal"/>
    <w:link w:val="Heading2Char"/>
    <w:uiPriority w:val="9"/>
    <w:unhideWhenUsed/>
    <w:qFormat/>
    <w:rsid w:val="001C28F6"/>
    <w:pPr>
      <w:keepNext/>
      <w:keepLines/>
      <w:spacing w:before="40" w:after="0"/>
      <w:outlineLvl w:val="1"/>
    </w:pPr>
    <w:rPr>
      <w:rFonts w:asciiTheme="minorHAnsi" w:eastAsiaTheme="majorEastAsia" w:hAnsiTheme="minorHAnsi"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906"/>
    <w:rPr>
      <w:rFonts w:ascii="Calibri" w:eastAsia="Calibri" w:hAnsi="Calibri" w:cs="Times New Roman"/>
      <w:lang w:val="en-GB"/>
    </w:rPr>
  </w:style>
  <w:style w:type="paragraph" w:styleId="Footer">
    <w:name w:val="footer"/>
    <w:basedOn w:val="Normal"/>
    <w:link w:val="FooterChar"/>
    <w:uiPriority w:val="99"/>
    <w:unhideWhenUsed/>
    <w:rsid w:val="00B33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906"/>
    <w:rPr>
      <w:rFonts w:ascii="Calibri" w:eastAsia="Calibri" w:hAnsi="Calibri" w:cs="Times New Roman"/>
      <w:lang w:val="en-GB"/>
    </w:rPr>
  </w:style>
  <w:style w:type="paragraph" w:styleId="ListParagraph">
    <w:name w:val="List Paragraph"/>
    <w:basedOn w:val="Normal"/>
    <w:uiPriority w:val="34"/>
    <w:qFormat/>
    <w:rsid w:val="00B33906"/>
    <w:pPr>
      <w:ind w:left="720"/>
      <w:contextualSpacing/>
    </w:pPr>
  </w:style>
  <w:style w:type="character" w:styleId="Hyperlink">
    <w:name w:val="Hyperlink"/>
    <w:uiPriority w:val="99"/>
    <w:unhideWhenUsed/>
    <w:rsid w:val="00B33906"/>
    <w:rPr>
      <w:color w:val="0563C1"/>
      <w:u w:val="single"/>
    </w:rPr>
  </w:style>
  <w:style w:type="table" w:styleId="TableGrid">
    <w:name w:val="Table Grid"/>
    <w:basedOn w:val="TableNormal"/>
    <w:uiPriority w:val="39"/>
    <w:rsid w:val="007E0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EE646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EE6468"/>
    <w:rPr>
      <w:rFonts w:eastAsiaTheme="majorEastAsia" w:cstheme="majorBidi"/>
      <w:b/>
      <w:sz w:val="24"/>
      <w:szCs w:val="32"/>
      <w:lang w:val="en-GB"/>
    </w:rPr>
  </w:style>
  <w:style w:type="character" w:customStyle="1" w:styleId="Heading2Char">
    <w:name w:val="Heading 2 Char"/>
    <w:basedOn w:val="DefaultParagraphFont"/>
    <w:link w:val="Heading2"/>
    <w:uiPriority w:val="9"/>
    <w:rsid w:val="001C28F6"/>
    <w:rPr>
      <w:rFonts w:eastAsiaTheme="majorEastAsia" w:cstheme="majorBidi"/>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2074</TotalTime>
  <Pages>7</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34</cp:revision>
  <dcterms:created xsi:type="dcterms:W3CDTF">2021-02-18T11:09:00Z</dcterms:created>
  <dcterms:modified xsi:type="dcterms:W3CDTF">2021-03-22T03:59:00Z</dcterms:modified>
</cp:coreProperties>
</file>